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674A8">
      <w:pPr>
        <w:pStyle w:val="1"/>
      </w:pPr>
      <w:r>
        <w:fldChar w:fldCharType="begin"/>
      </w:r>
      <w:r>
        <w:instrText>HYPERLINK "https://mobileonline.garant.ru/document/redirect/408734341/0"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Российской Федерации от 19 марта 2</w:t>
      </w:r>
      <w:r>
        <w:rPr>
          <w:rStyle w:val="a4"/>
          <w:b w:val="0"/>
          <w:bCs w:val="0"/>
        </w:rPr>
        <w:t>024 г. N 330 "О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договоров, обеспечивающих пр</w:t>
      </w:r>
      <w:r>
        <w:rPr>
          <w:rStyle w:val="a4"/>
          <w:b w:val="0"/>
          <w:bCs w:val="0"/>
        </w:rPr>
        <w:t>одажу электрической энергии (мощности) на розничных рынках"</w:t>
      </w:r>
      <w:r>
        <w:fldChar w:fldCharType="end"/>
      </w:r>
    </w:p>
    <w:p w:rsidR="00000000" w:rsidRDefault="003674A8"/>
    <w:p w:rsidR="00000000" w:rsidRDefault="003674A8">
      <w:r>
        <w:t>Правительство Российской Федерации постановляет:</w:t>
      </w:r>
    </w:p>
    <w:p w:rsidR="00000000" w:rsidRDefault="003674A8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договоров, обеспечивающих продажу электрической энерги</w:t>
      </w:r>
      <w:r>
        <w:t>и (мощности) на розничных рынках.</w:t>
      </w:r>
    </w:p>
    <w:bookmarkEnd w:id="1"/>
    <w:p w:rsidR="00000000" w:rsidRDefault="003674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74A8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74A8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3674A8"/>
    <w:p w:rsidR="00000000" w:rsidRDefault="003674A8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19 марта 2024 г. N 330</w:t>
      </w:r>
    </w:p>
    <w:bookmarkEnd w:id="2"/>
    <w:p w:rsidR="00000000" w:rsidRDefault="003674A8"/>
    <w:p w:rsidR="00000000" w:rsidRDefault="003674A8">
      <w:pPr>
        <w:pStyle w:val="1"/>
      </w:pPr>
      <w:r>
        <w:t>Изменения,</w:t>
      </w:r>
      <w:r>
        <w:br/>
        <w:t>которые вносятся</w:t>
      </w:r>
      <w:r>
        <w:t xml:space="preserve"> в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договоров, обеспечивающих продажу электрической энергии (мощности) на ро</w:t>
      </w:r>
      <w:r>
        <w:t>зничных рынках</w:t>
      </w:r>
    </w:p>
    <w:p w:rsidR="00000000" w:rsidRDefault="003674A8"/>
    <w:p w:rsidR="00000000" w:rsidRDefault="003674A8">
      <w:bookmarkStart w:id="3" w:name="sub_1001"/>
      <w:r>
        <w:t xml:space="preserve">1. В </w:t>
      </w:r>
      <w:hyperlink r:id="rId7" w:history="1">
        <w:r>
          <w:rPr>
            <w:rStyle w:val="a4"/>
          </w:rPr>
          <w:t>Правилах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</w:r>
      <w:r>
        <w:t xml:space="preserve">а также объектов электросетевого хозяйства, принадлежащих сетевым организациям и иным лицам, к электрическим сетям,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</w:t>
      </w:r>
      <w:r>
        <w:t xml:space="preserve"> декабря 2004 г.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</w:t>
      </w:r>
      <w:r>
        <w:t>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</w:t>
      </w:r>
      <w:r>
        <w:t>ву электрической энергии, а 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2009, N 17, ст. 2088; 2015, N 25, ст. 3669;</w:t>
      </w:r>
      <w:r>
        <w:t xml:space="preserve"> 2017, N 21, ст. 3009; 2021, N 11, ст. 1796; 2022, N 27, ст. 4863; 2023, N 13, ст. 2304):</w:t>
      </w:r>
    </w:p>
    <w:p w:rsidR="00000000" w:rsidRDefault="003674A8">
      <w:bookmarkStart w:id="4" w:name="sub_1011"/>
      <w:bookmarkEnd w:id="3"/>
      <w:r>
        <w:t xml:space="preserve">а) </w:t>
      </w:r>
      <w:hyperlink r:id="rId9" w:history="1">
        <w:r>
          <w:rPr>
            <w:rStyle w:val="a4"/>
          </w:rPr>
          <w:t>подпункт "д" пункта 10</w:t>
        </w:r>
      </w:hyperlink>
      <w:r>
        <w:t xml:space="preserve"> изложить в следующей редакции:</w:t>
      </w:r>
    </w:p>
    <w:p w:rsidR="00000000" w:rsidRDefault="003674A8">
      <w:bookmarkStart w:id="5" w:name="sub_40105"/>
      <w:bookmarkEnd w:id="4"/>
      <w:r>
        <w:t>"д) доверенность или иные документы, подтверждающие полномочия представителя заявителя, подающего и получающего документы, - в случае если заявка подается в сетевую организацию представителем заявителя, копия паспорта гражданина Российской Федерации или ин</w:t>
      </w:r>
      <w:r>
        <w:t>ого документа, удостоверяющего личность, - в случае если заявителем выступает индивидуальный предприниматель или гражданин. Копия паспорта не представляется в случае подачи заявителем заявки с использованием единого портала;";</w:t>
      </w:r>
    </w:p>
    <w:p w:rsidR="00000000" w:rsidRDefault="003674A8">
      <w:bookmarkStart w:id="6" w:name="sub_1012"/>
      <w:bookmarkEnd w:id="5"/>
      <w:r>
        <w:t xml:space="preserve">б) </w:t>
      </w:r>
      <w:hyperlink r:id="rId10" w:history="1">
        <w:r>
          <w:rPr>
            <w:rStyle w:val="a4"/>
          </w:rPr>
          <w:t>приложения N 4 - 7</w:t>
        </w:r>
      </w:hyperlink>
      <w:hyperlink r:id="rId11" w:history="1">
        <w:r>
          <w:rPr>
            <w:rStyle w:val="a4"/>
            <w:vertAlign w:val="superscript"/>
          </w:rPr>
          <w:t> 1</w:t>
        </w:r>
      </w:hyperlink>
      <w:r>
        <w:t xml:space="preserve"> к указанным Правилам после слов "выдан (кем, когда)" дополнить </w:t>
      </w:r>
      <w:r>
        <w:lastRenderedPageBreak/>
        <w:t>словами ", дата и место рож</w:t>
      </w:r>
      <w:r>
        <w:t>дения".</w:t>
      </w:r>
    </w:p>
    <w:p w:rsidR="00000000" w:rsidRDefault="003674A8">
      <w:bookmarkStart w:id="7" w:name="sub_1002"/>
      <w:bookmarkEnd w:id="6"/>
      <w:r>
        <w:t xml:space="preserve">2. В </w:t>
      </w:r>
      <w:hyperlink r:id="rId12" w:history="1">
        <w:r>
          <w:rPr>
            <w:rStyle w:val="a4"/>
          </w:rPr>
          <w:t>Основных положениях</w:t>
        </w:r>
      </w:hyperlink>
      <w:r>
        <w:t xml:space="preserve"> функционирования розничных рынков электрической энергии, утвержденных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мая 2012 г. N 442 "О функционировании розничных рынков электрической энергии, полном и (или) частичном ограничении режима потребления электрической энергии" (Собрание законодательства Рос</w:t>
      </w:r>
      <w:r>
        <w:t>сийской Федерации, 2012, N 23, ст. 3008; 2014, N 7, ст. 689; 2017, N 21, ст. 3009;):</w:t>
      </w:r>
    </w:p>
    <w:p w:rsidR="00000000" w:rsidRDefault="003674A8">
      <w:bookmarkStart w:id="8" w:name="sub_1021"/>
      <w:bookmarkEnd w:id="7"/>
      <w:r>
        <w:t xml:space="preserve">а) в </w:t>
      </w:r>
      <w:hyperlink r:id="rId14" w:history="1">
        <w:r>
          <w:rPr>
            <w:rStyle w:val="a4"/>
          </w:rPr>
          <w:t>пункте 34</w:t>
        </w:r>
      </w:hyperlink>
      <w:r>
        <w:t>:</w:t>
      </w:r>
    </w:p>
    <w:bookmarkEnd w:id="8"/>
    <w:p w:rsidR="00000000" w:rsidRDefault="003674A8">
      <w:r>
        <w:fldChar w:fldCharType="begin"/>
      </w:r>
      <w:r>
        <w:instrText>HYPERLINK "https://mobileonline.garant.ru/document/red</w:instrText>
      </w:r>
      <w:r>
        <w:instrText>irect/70183216/4055"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3674A8">
      <w:bookmarkStart w:id="9" w:name="sub_4055"/>
      <w:r>
        <w:t>"34. Потребитель (покупатель), имеющий намерение заключить с гарантирующим поставщиком договор энергоснабжения (купли-продажи (поставки) электрической энергии (мощности) (далее - за</w:t>
      </w:r>
      <w:r>
        <w:t>явитель), представляет гарантирующему поставщику заявление о заключении соответствующего договора, содержащее реквизиты заявителя (для юридических лиц - полное наименование, основной государственный регистрационный номер и идентификационный номер налогопла</w:t>
      </w:r>
      <w:r>
        <w:t>тельщика, для индивидуальных предпринимателей - 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</w:t>
      </w:r>
      <w:r>
        <w:t>ту жительства, основной государственный регистрационный номер индивидуального предпринимателя и идентификационный номер налогоплательщика, для физических лиц - фамилия, имя, отчество (при наличии), серия, номер и дата выдачи паспорта или иного документа, у</w:t>
      </w:r>
      <w:r>
        <w:t>достоверяющего личность гражданина на территории Российской Федерации, адрес регистрации по месту жительства, один из следующих идентификаторов - идентификационный номер налогоплательщика или страховой номер индивидуального лицевого счета в системе индивид</w:t>
      </w:r>
      <w:r>
        <w:t>уального (персонифицированного) учета, а также номер мобильного телефона, адрес электронной почты заявителя (в случае если заявителем приложен документ, указанный в абзаце втором настоящего пункта, указание номера мобильного телефона, адреса электронной по</w:t>
      </w:r>
      <w:r>
        <w:t>чты заявителя не требуется) и, если иное не установлено пунктами 35, 74 и 106 настоящего документа, следующие документы:";</w:t>
      </w:r>
    </w:p>
    <w:bookmarkEnd w:id="9"/>
    <w:p w:rsidR="00000000" w:rsidRDefault="003674A8">
      <w:r>
        <w:fldChar w:fldCharType="begin"/>
      </w:r>
      <w:r>
        <w:instrText>HYPERLINK "https://mobileonline.garant.ru/document/redirect/70183216/40299"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000000" w:rsidRDefault="003674A8">
      <w:bookmarkStart w:id="10" w:name="sub_40299"/>
      <w:r>
        <w:t>"документы, подтверждающие полномочия лица, подписавшего заявление от имени заявителя, -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</w:t>
      </w:r>
      <w:r>
        <w:t xml:space="preserve">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гражданин;";</w:t>
      </w:r>
    </w:p>
    <w:p w:rsidR="00000000" w:rsidRDefault="003674A8">
      <w:bookmarkStart w:id="11" w:name="sub_1022"/>
      <w:bookmarkEnd w:id="10"/>
      <w:r>
        <w:t xml:space="preserve">б) </w:t>
      </w:r>
      <w:hyperlink r:id="rId15" w:history="1">
        <w:r>
          <w:rPr>
            <w:rStyle w:val="a4"/>
          </w:rPr>
          <w:t>абзац третий пункта 35</w:t>
        </w:r>
      </w:hyperlink>
      <w:r>
        <w:t xml:space="preserve"> изложить в следующей редакции:</w:t>
      </w:r>
    </w:p>
    <w:p w:rsidR="00000000" w:rsidRDefault="003674A8">
      <w:bookmarkStart w:id="12" w:name="sub_40302"/>
      <w:bookmarkEnd w:id="11"/>
      <w:r>
        <w:t>"документы, указанные в абзаце третьем пункта 34 настоящего документа;".</w:t>
      </w:r>
    </w:p>
    <w:bookmarkEnd w:id="12"/>
    <w:p w:rsidR="003674A8" w:rsidRDefault="003674A8"/>
    <w:sectPr w:rsidR="003674A8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A8" w:rsidRDefault="003674A8">
      <w:r>
        <w:separator/>
      </w:r>
    </w:p>
  </w:endnote>
  <w:endnote w:type="continuationSeparator" w:id="0">
    <w:p w:rsidR="003674A8" w:rsidRDefault="0036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674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74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74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465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65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465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65C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A8" w:rsidRDefault="003674A8">
      <w:r>
        <w:separator/>
      </w:r>
    </w:p>
  </w:footnote>
  <w:footnote w:type="continuationSeparator" w:id="0">
    <w:p w:rsidR="003674A8" w:rsidRDefault="0036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74A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19 марта 2024 г. N 330 "О внесении изменений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C4"/>
    <w:rsid w:val="003674A8"/>
    <w:rsid w:val="006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212C9-C049-4D8A-B33B-7C266E05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87740/0" TargetMode="External"/><Relationship Id="rId13" Type="http://schemas.openxmlformats.org/officeDocument/2006/relationships/hyperlink" Target="https://mobileonline.garant.ru/document/redirect/70183216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87740/4000" TargetMode="External"/><Relationship Id="rId12" Type="http://schemas.openxmlformats.org/officeDocument/2006/relationships/hyperlink" Target="https://mobileonline.garant.ru/document/redirect/70183216/10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187740/41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70183216/40302" TargetMode="External"/><Relationship Id="rId10" Type="http://schemas.openxmlformats.org/officeDocument/2006/relationships/hyperlink" Target="https://mobileonline.garant.ru/document/redirect/187740/41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87740/40105" TargetMode="External"/><Relationship Id="rId14" Type="http://schemas.openxmlformats.org/officeDocument/2006/relationships/hyperlink" Target="https://mobileonline.garant.ru/document/redirect/70183216/4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Кайгородова Валентина Викторовна</cp:lastModifiedBy>
  <cp:revision>2</cp:revision>
  <dcterms:created xsi:type="dcterms:W3CDTF">2024-04-09T06:32:00Z</dcterms:created>
  <dcterms:modified xsi:type="dcterms:W3CDTF">2024-04-09T06:32:00Z</dcterms:modified>
</cp:coreProperties>
</file>