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</w:t>
      </w:r>
      <w:proofErr w:type="gramStart"/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сетевыми</w:t>
      </w:r>
      <w:proofErr w:type="gramEnd"/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утв. Приказом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15.04.14г. №186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685715" w:rsidRDefault="00FA39FA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ПАО «Горэлектросеть»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2015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FA39FA" w:rsidRPr="00685715" w:rsidRDefault="00FA39FA" w:rsidP="00FA39F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F7841" w:rsidRPr="00685715" w:rsidRDefault="00BF7841" w:rsidP="00BF784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85715">
        <w:rPr>
          <w:rFonts w:ascii="Times New Roman" w:hAnsi="Times New Roman" w:cs="Times New Roman"/>
          <w:b/>
          <w:bCs/>
        </w:rPr>
        <w:t>1. Общая информация о сетевой организации</w:t>
      </w:r>
    </w:p>
    <w:p w:rsidR="00BF7841" w:rsidRPr="00685715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85715">
        <w:rPr>
          <w:rFonts w:ascii="Times New Roman" w:hAnsi="Times New Roman" w:cs="Times New Roman"/>
        </w:rPr>
        <w:t xml:space="preserve">1.1. Количество потребителей услуг сетевой организации (далее - потребители) </w:t>
      </w:r>
      <w:r w:rsidRPr="00E836E1">
        <w:rPr>
          <w:rFonts w:ascii="Times New Roman" w:hAnsi="Times New Roman" w:cs="Times New Roman"/>
        </w:rPr>
        <w:t>с разбивкой по уровням напряжения, категориям надежности потребителей</w:t>
      </w:r>
      <w:r w:rsidRPr="00685715">
        <w:rPr>
          <w:rFonts w:ascii="Times New Roman" w:hAnsi="Times New Roman" w:cs="Times New Roman"/>
        </w:rPr>
        <w:t xml:space="preserve"> и типу потребителей (физические или юридические лица), а также динамика по отношению к году, предшествующему отчетному</w:t>
      </w:r>
      <w:r w:rsidR="00507E7C">
        <w:rPr>
          <w:rFonts w:ascii="Times New Roman" w:hAnsi="Times New Roman" w:cs="Times New Roman"/>
        </w:rPr>
        <w:t>.</w:t>
      </w:r>
    </w:p>
    <w:p w:rsidR="00BF7841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07E7C" w:rsidRPr="00507E7C" w:rsidRDefault="00507E7C" w:rsidP="00507E7C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507E7C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Количество потребителей услуг ПАО "</w:t>
      </w:r>
      <w:proofErr w:type="spellStart"/>
      <w:r w:rsidRPr="00507E7C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Горэлектросеть</w:t>
      </w:r>
      <w:proofErr w:type="spellEnd"/>
      <w:r w:rsidRPr="00507E7C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"</w:t>
      </w:r>
    </w:p>
    <w:tbl>
      <w:tblPr>
        <w:tblW w:w="8997" w:type="dxa"/>
        <w:tblInd w:w="750" w:type="dxa"/>
        <w:tblLook w:val="04A0"/>
      </w:tblPr>
      <w:tblGrid>
        <w:gridCol w:w="426"/>
        <w:gridCol w:w="5387"/>
        <w:gridCol w:w="1625"/>
        <w:gridCol w:w="1559"/>
      </w:tblGrid>
      <w:tr w:rsidR="00DE2767" w:rsidRPr="00685715" w:rsidTr="00C579A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C579A6" w:rsidRDefault="000343FD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579A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Количество</w:t>
            </w:r>
            <w:r w:rsidR="00507E7C" w:rsidRPr="00C579A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потребителей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</w:t>
            </w:r>
          </w:p>
        </w:tc>
      </w:tr>
      <w:tr w:rsidR="00DE2767" w:rsidRPr="00685715" w:rsidTr="00C579A6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</w:t>
            </w:r>
          </w:p>
        </w:tc>
      </w:tr>
      <w:tr w:rsidR="00DE2767" w:rsidRPr="00685715" w:rsidTr="00C579A6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50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Физические лица, </w:t>
            </w:r>
            <w:r w:rsidR="00507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72200</w:t>
            </w:r>
          </w:p>
        </w:tc>
      </w:tr>
      <w:tr w:rsidR="00DE2767" w:rsidRPr="00685715" w:rsidTr="00C579A6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</w:t>
            </w:r>
            <w:r w:rsidR="00507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2952</w:t>
            </w:r>
          </w:p>
        </w:tc>
      </w:tr>
      <w:tr w:rsidR="000343FD" w:rsidRPr="00685715" w:rsidTr="00C579A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0343FD" w:rsidRDefault="00C579A6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</w:t>
            </w:r>
            <w:r w:rsidR="000343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уровням напряжений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</w:t>
            </w:r>
          </w:p>
        </w:tc>
      </w:tr>
      <w:tr w:rsidR="000343FD" w:rsidRPr="00685715" w:rsidTr="00C579A6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</w:t>
            </w:r>
          </w:p>
        </w:tc>
      </w:tr>
      <w:tr w:rsidR="000343FD" w:rsidRPr="00685715" w:rsidTr="00C579A6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НН-  </w:t>
            </w: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72200</w:t>
            </w:r>
          </w:p>
        </w:tc>
      </w:tr>
      <w:tr w:rsidR="000343FD" w:rsidRPr="00685715" w:rsidTr="00C579A6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Default="000343FD" w:rsidP="0003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СН-1         8</w:t>
            </w:r>
          </w:p>
          <w:p w:rsidR="000343FD" w:rsidRDefault="000343FD" w:rsidP="0003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СН-2   1537</w:t>
            </w:r>
          </w:p>
          <w:p w:rsidR="000343FD" w:rsidRPr="00685715" w:rsidRDefault="000343FD" w:rsidP="0003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НН       1169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9A6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СН-1         8</w:t>
            </w:r>
          </w:p>
          <w:p w:rsidR="00C579A6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СН-2   1553</w:t>
            </w:r>
          </w:p>
          <w:p w:rsidR="000343FD" w:rsidRPr="00685715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НН       1391</w:t>
            </w:r>
          </w:p>
        </w:tc>
      </w:tr>
      <w:tr w:rsidR="00C579A6" w:rsidRPr="00685715" w:rsidTr="00C579A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0343FD" w:rsidRDefault="00C579A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 категориям надежности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</w:t>
            </w:r>
          </w:p>
        </w:tc>
      </w:tr>
      <w:tr w:rsidR="00C579A6" w:rsidRPr="00685715" w:rsidTr="00C579A6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</w:t>
            </w:r>
          </w:p>
        </w:tc>
      </w:tr>
      <w:tr w:rsidR="00C579A6" w:rsidRPr="00685715" w:rsidTr="00C579A6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 </w:t>
            </w: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72200</w:t>
            </w:r>
          </w:p>
        </w:tc>
      </w:tr>
      <w:tr w:rsidR="00C579A6" w:rsidRPr="00685715" w:rsidTr="00C579A6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Default="00C579A6" w:rsidP="00E8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        0</w:t>
            </w:r>
          </w:p>
          <w:p w:rsidR="00C579A6" w:rsidRDefault="00C579A6" w:rsidP="00E8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   1</w:t>
            </w:r>
            <w:r w:rsidR="00C27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899</w:t>
            </w:r>
          </w:p>
          <w:p w:rsidR="00C579A6" w:rsidRPr="00685715" w:rsidRDefault="00C579A6" w:rsidP="00C2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     8</w:t>
            </w:r>
            <w:r w:rsidR="00C27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9A6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        0</w:t>
            </w:r>
          </w:p>
          <w:p w:rsidR="00C579A6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 w:rsidR="005F26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20</w:t>
            </w:r>
            <w:r w:rsidR="00C27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  <w:p w:rsidR="00C579A6" w:rsidRPr="00685715" w:rsidRDefault="00C579A6" w:rsidP="00C2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    </w:t>
            </w:r>
            <w:r w:rsidR="00C27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886</w:t>
            </w:r>
          </w:p>
        </w:tc>
      </w:tr>
    </w:tbl>
    <w:p w:rsidR="00507E7C" w:rsidRDefault="00507E7C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5715" w:rsidRPr="00685715" w:rsidRDefault="00685715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85715">
        <w:rPr>
          <w:rFonts w:ascii="Times New Roman" w:hAnsi="Times New Roman" w:cs="Times New Roman"/>
        </w:rPr>
        <w:lastRenderedPageBreak/>
        <w:t xml:space="preserve"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</w:t>
      </w:r>
      <w:proofErr w:type="spellStart"/>
      <w:r w:rsidRPr="00685715">
        <w:rPr>
          <w:rFonts w:ascii="Times New Roman" w:hAnsi="Times New Roman" w:cs="Times New Roman"/>
        </w:rPr>
        <w:t>электросетевого</w:t>
      </w:r>
      <w:proofErr w:type="spellEnd"/>
      <w:r w:rsidRPr="00685715">
        <w:rPr>
          <w:rFonts w:ascii="Times New Roman" w:hAnsi="Times New Roman" w:cs="Times New Roman"/>
        </w:rPr>
        <w:t xml:space="preserve"> хозяйства, приборы учета с возможностью дистанционного сбора данных, а также динамика по отношению к году, предшествующему отчетному</w:t>
      </w:r>
      <w:r w:rsidR="00507E7C">
        <w:rPr>
          <w:rFonts w:ascii="Times New Roman" w:hAnsi="Times New Roman" w:cs="Times New Roman"/>
        </w:rPr>
        <w:t>.</w:t>
      </w:r>
    </w:p>
    <w:p w:rsidR="00685715" w:rsidRPr="00507E7C" w:rsidRDefault="00685715" w:rsidP="007934CF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507E7C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Количество точек поставки ПАО "</w:t>
      </w:r>
      <w:proofErr w:type="spellStart"/>
      <w:r w:rsidRPr="00507E7C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Горэлектросеть</w:t>
      </w:r>
      <w:proofErr w:type="spellEnd"/>
      <w:r w:rsidRPr="00507E7C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"</w:t>
      </w:r>
    </w:p>
    <w:tbl>
      <w:tblPr>
        <w:tblStyle w:val="a4"/>
        <w:tblW w:w="0" w:type="auto"/>
        <w:tblInd w:w="405" w:type="dxa"/>
        <w:tblLook w:val="04A0"/>
      </w:tblPr>
      <w:tblGrid>
        <w:gridCol w:w="837"/>
        <w:gridCol w:w="6946"/>
        <w:gridCol w:w="992"/>
        <w:gridCol w:w="1276"/>
        <w:gridCol w:w="1134"/>
      </w:tblGrid>
      <w:tr w:rsidR="00507E7C" w:rsidRPr="00685715" w:rsidTr="00EE1B1F">
        <w:tc>
          <w:tcPr>
            <w:tcW w:w="837" w:type="dxa"/>
            <w:vMerge w:val="restart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№</w:t>
            </w:r>
          </w:p>
        </w:tc>
        <w:tc>
          <w:tcPr>
            <w:tcW w:w="6946" w:type="dxa"/>
            <w:vMerge w:val="restart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685715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Объекты</w:t>
            </w:r>
          </w:p>
        </w:tc>
        <w:tc>
          <w:tcPr>
            <w:tcW w:w="992" w:type="dxa"/>
            <w:vMerge w:val="restart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685715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ы</w:t>
            </w:r>
          </w:p>
        </w:tc>
      </w:tr>
      <w:tr w:rsidR="00507E7C" w:rsidRPr="00685715" w:rsidTr="00EE1B1F">
        <w:tc>
          <w:tcPr>
            <w:tcW w:w="837" w:type="dxa"/>
            <w:vMerge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6946" w:type="dxa"/>
            <w:vMerge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1276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685715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2014</w:t>
            </w:r>
          </w:p>
        </w:tc>
        <w:tc>
          <w:tcPr>
            <w:tcW w:w="1134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685715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2015</w:t>
            </w:r>
          </w:p>
        </w:tc>
      </w:tr>
      <w:tr w:rsidR="00507E7C" w:rsidRPr="00685715" w:rsidTr="00EE1B1F">
        <w:tc>
          <w:tcPr>
            <w:tcW w:w="837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946" w:type="dxa"/>
          </w:tcPr>
          <w:p w:rsidR="00507E7C" w:rsidRPr="00685715" w:rsidRDefault="00507E7C" w:rsidP="00507E7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685715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Физические лица</w:t>
            </w:r>
          </w:p>
        </w:tc>
        <w:tc>
          <w:tcPr>
            <w:tcW w:w="992" w:type="dxa"/>
          </w:tcPr>
          <w:p w:rsidR="00507E7C" w:rsidRPr="00685715" w:rsidRDefault="00507E7C" w:rsidP="000D79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86017</w:t>
            </w:r>
          </w:p>
        </w:tc>
        <w:tc>
          <w:tcPr>
            <w:tcW w:w="1134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86150</w:t>
            </w:r>
          </w:p>
        </w:tc>
      </w:tr>
      <w:tr w:rsidR="00507E7C" w:rsidRPr="00685715" w:rsidTr="00EE1B1F">
        <w:tc>
          <w:tcPr>
            <w:tcW w:w="837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6946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685715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Юридические лица</w:t>
            </w:r>
          </w:p>
        </w:tc>
        <w:tc>
          <w:tcPr>
            <w:tcW w:w="992" w:type="dxa"/>
          </w:tcPr>
          <w:p w:rsidR="00507E7C" w:rsidRPr="00685715" w:rsidRDefault="00507E7C" w:rsidP="000D79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10158</w:t>
            </w:r>
          </w:p>
        </w:tc>
        <w:tc>
          <w:tcPr>
            <w:tcW w:w="1134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11307</w:t>
            </w:r>
          </w:p>
        </w:tc>
      </w:tr>
      <w:tr w:rsidR="00507E7C" w:rsidRPr="00685715" w:rsidTr="00EE1B1F">
        <w:tc>
          <w:tcPr>
            <w:tcW w:w="837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6946" w:type="dxa"/>
          </w:tcPr>
          <w:p w:rsidR="00507E7C" w:rsidRPr="00685715" w:rsidRDefault="00507E7C" w:rsidP="00685715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Вводные устройства в м</w:t>
            </w: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ногоквартирные дома</w:t>
            </w:r>
          </w:p>
        </w:tc>
        <w:tc>
          <w:tcPr>
            <w:tcW w:w="992" w:type="dxa"/>
          </w:tcPr>
          <w:p w:rsidR="00507E7C" w:rsidRPr="00685715" w:rsidRDefault="00507E7C" w:rsidP="000D79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7680</w:t>
            </w:r>
          </w:p>
        </w:tc>
        <w:tc>
          <w:tcPr>
            <w:tcW w:w="1134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7680</w:t>
            </w:r>
          </w:p>
        </w:tc>
      </w:tr>
      <w:tr w:rsidR="00507E7C" w:rsidRPr="00685715" w:rsidTr="00EE1B1F">
        <w:tc>
          <w:tcPr>
            <w:tcW w:w="837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6946" w:type="dxa"/>
          </w:tcPr>
          <w:p w:rsidR="00507E7C" w:rsidRDefault="00507E7C" w:rsidP="00685715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Бесхозяйные объекты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электросетевого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 хозяйства</w:t>
            </w:r>
          </w:p>
        </w:tc>
        <w:tc>
          <w:tcPr>
            <w:tcW w:w="992" w:type="dxa"/>
          </w:tcPr>
          <w:p w:rsidR="00507E7C" w:rsidRDefault="00507E7C" w:rsidP="000D79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507E7C" w:rsidRPr="00685715" w:rsidTr="00EE1B1F">
        <w:tc>
          <w:tcPr>
            <w:tcW w:w="837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6946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992" w:type="dxa"/>
          </w:tcPr>
          <w:p w:rsidR="00507E7C" w:rsidRPr="00685715" w:rsidRDefault="00507E7C" w:rsidP="000D79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8849</w:t>
            </w:r>
          </w:p>
        </w:tc>
        <w:tc>
          <w:tcPr>
            <w:tcW w:w="1134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9322</w:t>
            </w:r>
          </w:p>
        </w:tc>
      </w:tr>
      <w:tr w:rsidR="00507E7C" w:rsidRPr="00685715" w:rsidTr="00EE1B1F">
        <w:tc>
          <w:tcPr>
            <w:tcW w:w="837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6946" w:type="dxa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685715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Всего</w:t>
            </w:r>
          </w:p>
        </w:tc>
        <w:tc>
          <w:tcPr>
            <w:tcW w:w="992" w:type="dxa"/>
          </w:tcPr>
          <w:p w:rsidR="00507E7C" w:rsidRPr="00685715" w:rsidRDefault="00507E7C" w:rsidP="000D79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112704</w:t>
            </w:r>
          </w:p>
        </w:tc>
        <w:tc>
          <w:tcPr>
            <w:tcW w:w="1134" w:type="dxa"/>
            <w:vAlign w:val="center"/>
          </w:tcPr>
          <w:p w:rsidR="00507E7C" w:rsidRPr="00685715" w:rsidRDefault="00507E7C" w:rsidP="00EE1B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114458</w:t>
            </w:r>
          </w:p>
        </w:tc>
      </w:tr>
    </w:tbl>
    <w:p w:rsidR="00EE1B1F" w:rsidRDefault="00EE1B1F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07E7C" w:rsidRPr="00507E7C" w:rsidRDefault="00507E7C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7E7C">
        <w:rPr>
          <w:rFonts w:ascii="Times New Roman" w:hAnsi="Times New Roman" w:cs="Times New Roman"/>
        </w:rPr>
        <w:t xml:space="preserve">1.3. Информация об объектах </w:t>
      </w:r>
      <w:proofErr w:type="spellStart"/>
      <w:r w:rsidRPr="00507E7C">
        <w:rPr>
          <w:rFonts w:ascii="Times New Roman" w:hAnsi="Times New Roman" w:cs="Times New Roman"/>
        </w:rPr>
        <w:t>электросетевого</w:t>
      </w:r>
      <w:proofErr w:type="spellEnd"/>
      <w:r w:rsidRPr="00507E7C">
        <w:rPr>
          <w:rFonts w:ascii="Times New Roman" w:hAnsi="Times New Roman" w:cs="Times New Roman"/>
        </w:rPr>
        <w:t xml:space="preserve"> хозяйства сетевой организации: длина воздушных линий (далее - </w:t>
      </w:r>
      <w:proofErr w:type="gramStart"/>
      <w:r w:rsidRPr="00507E7C">
        <w:rPr>
          <w:rFonts w:ascii="Times New Roman" w:hAnsi="Times New Roman" w:cs="Times New Roman"/>
        </w:rPr>
        <w:t>ВЛ</w:t>
      </w:r>
      <w:proofErr w:type="gramEnd"/>
      <w:r w:rsidRPr="00507E7C">
        <w:rPr>
          <w:rFonts w:ascii="Times New Roman" w:hAnsi="Times New Roman" w:cs="Times New Roman"/>
        </w:rPr>
        <w:t>) и кабельных линий (далее - КЛ) с разбивкой по уровням напряжения, количество подстанций 110 кВ, 35 кВ, 6(10) кВ в динамике относительно года, предшествующего отчетному.</w:t>
      </w:r>
    </w:p>
    <w:p w:rsidR="00507E7C" w:rsidRPr="00507E7C" w:rsidRDefault="00507E7C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40" w:type="dxa"/>
        <w:tblInd w:w="501" w:type="dxa"/>
        <w:tblLook w:val="04A0"/>
      </w:tblPr>
      <w:tblGrid>
        <w:gridCol w:w="2280"/>
        <w:gridCol w:w="1120"/>
        <w:gridCol w:w="2140"/>
        <w:gridCol w:w="1880"/>
        <w:gridCol w:w="1920"/>
      </w:tblGrid>
      <w:tr w:rsidR="00C25796" w:rsidRPr="00507E7C" w:rsidTr="00507E7C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</w:t>
            </w:r>
          </w:p>
        </w:tc>
      </w:tr>
      <w:tr w:rsidR="00C25796" w:rsidRPr="00507E7C" w:rsidTr="00507E7C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ПС, РП, ТП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35/10(6)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25796" w:rsidRPr="00507E7C" w:rsidTr="00507E7C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10(6)/0,4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</w:tr>
      <w:tr w:rsidR="00C25796" w:rsidRPr="00507E7C" w:rsidTr="00507E7C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  <w:proofErr w:type="gram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</w:tr>
      <w:tr w:rsidR="00C25796" w:rsidRPr="00507E7C" w:rsidTr="00507E7C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193,6</w:t>
            </w:r>
          </w:p>
        </w:tc>
      </w:tr>
      <w:tr w:rsidR="00C25796" w:rsidRPr="00507E7C" w:rsidTr="00507E7C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</w:tr>
      <w:tr w:rsidR="00C25796" w:rsidRPr="00507E7C" w:rsidTr="00507E7C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</w:tr>
      <w:tr w:rsidR="00C25796" w:rsidRPr="00507E7C" w:rsidTr="00507E7C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624,5</w:t>
            </w:r>
          </w:p>
        </w:tc>
      </w:tr>
      <w:tr w:rsidR="00C25796" w:rsidRPr="00507E7C" w:rsidTr="00507E7C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477,7</w:t>
            </w:r>
          </w:p>
        </w:tc>
      </w:tr>
    </w:tbl>
    <w:p w:rsidR="00431004" w:rsidRDefault="00431004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P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8453F6" w:rsidRPr="00431004" w:rsidRDefault="00FA39FA" w:rsidP="00507E7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31004">
        <w:rPr>
          <w:rFonts w:ascii="Times New Roman" w:eastAsia="Times New Roman" w:hAnsi="Times New Roman" w:cs="Times New Roman"/>
          <w:bCs/>
          <w:color w:val="000000" w:themeColor="text1"/>
          <w:szCs w:val="18"/>
          <w:lang w:eastAsia="ru-RU"/>
        </w:rPr>
        <w:lastRenderedPageBreak/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tbl>
      <w:tblPr>
        <w:tblW w:w="9325" w:type="dxa"/>
        <w:tblInd w:w="483" w:type="dxa"/>
        <w:tblLook w:val="04A0"/>
      </w:tblPr>
      <w:tblGrid>
        <w:gridCol w:w="4405"/>
        <w:gridCol w:w="1120"/>
        <w:gridCol w:w="1880"/>
        <w:gridCol w:w="1920"/>
      </w:tblGrid>
      <w:tr w:rsidR="003D580E" w:rsidRPr="00C25796" w:rsidTr="00507E7C">
        <w:trPr>
          <w:trHeight w:val="54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Ед.изм</w:t>
            </w:r>
            <w:proofErr w:type="spellEnd"/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2014 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2015 г</w:t>
            </w:r>
          </w:p>
        </w:tc>
      </w:tr>
      <w:tr w:rsidR="003D580E" w:rsidRPr="00C25796" w:rsidTr="00507E7C">
        <w:trPr>
          <w:trHeight w:val="91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3D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Уровень физического износа объектов электросетевого хозяйства 0,4-35кВ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</w:tr>
    </w:tbl>
    <w:p w:rsidR="008453F6" w:rsidRDefault="008453F6" w:rsidP="00FA39F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8453F6" w:rsidRPr="00EE1B1F" w:rsidRDefault="008453F6" w:rsidP="00EE1B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0" w:name="_GoBack"/>
      <w:bookmarkEnd w:id="0"/>
      <w:r w:rsidRPr="00EE1B1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Информация о качестве услуг по передаче электрической энергии</w:t>
      </w:r>
    </w:p>
    <w:p w:rsidR="00FA39FA" w:rsidRPr="00EE1B1F" w:rsidRDefault="00DC30D0" w:rsidP="008453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EE1B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2.1 </w:t>
      </w:r>
      <w:r w:rsidR="008453F6" w:rsidRPr="00EE1B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Style w:val="a4"/>
        <w:tblW w:w="0" w:type="auto"/>
        <w:tblLook w:val="04A0"/>
      </w:tblPr>
      <w:tblGrid>
        <w:gridCol w:w="846"/>
        <w:gridCol w:w="5499"/>
        <w:gridCol w:w="2835"/>
        <w:gridCol w:w="2977"/>
        <w:gridCol w:w="2693"/>
      </w:tblGrid>
      <w:tr w:rsidR="00431004" w:rsidRPr="00431004" w:rsidTr="00EE1B1F">
        <w:tc>
          <w:tcPr>
            <w:tcW w:w="846" w:type="dxa"/>
            <w:vMerge w:val="restart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499" w:type="dxa"/>
            <w:vMerge w:val="restart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8505" w:type="dxa"/>
            <w:gridSpan w:val="3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Значение показателя, годы</w:t>
            </w:r>
          </w:p>
        </w:tc>
      </w:tr>
      <w:tr w:rsidR="00431004" w:rsidRPr="00431004" w:rsidTr="00EE1B1F">
        <w:tc>
          <w:tcPr>
            <w:tcW w:w="846" w:type="dxa"/>
            <w:vMerge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9" w:type="dxa"/>
            <w:vMerge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lang w:val="en-US"/>
              </w:rPr>
              <w:t>N-1</w:t>
            </w:r>
          </w:p>
        </w:tc>
        <w:tc>
          <w:tcPr>
            <w:tcW w:w="2977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 </w:t>
            </w:r>
            <w:r w:rsidRPr="00431004">
              <w:rPr>
                <w:rFonts w:ascii="Times New Roman" w:hAnsi="Times New Roman" w:cs="Times New Roman"/>
                <w:color w:val="000000" w:themeColor="text1"/>
              </w:rPr>
              <w:t>(текущий год)</w:t>
            </w:r>
          </w:p>
        </w:tc>
        <w:tc>
          <w:tcPr>
            <w:tcW w:w="2693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Динамика изменения показателя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FA39FA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FA39FA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vAlign w:val="center"/>
          </w:tcPr>
          <w:p w:rsidR="00FA39FA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  <w:vAlign w:val="center"/>
          </w:tcPr>
          <w:p w:rsidR="00FA39FA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  <w:vAlign w:val="center"/>
          </w:tcPr>
          <w:p w:rsidR="00FA39FA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43100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0,0944</w:t>
            </w:r>
          </w:p>
        </w:tc>
        <w:tc>
          <w:tcPr>
            <w:tcW w:w="2977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0,2362</w:t>
            </w:r>
          </w:p>
        </w:tc>
        <w:tc>
          <w:tcPr>
            <w:tcW w:w="2693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0,1419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0,3750</w:t>
            </w:r>
          </w:p>
        </w:tc>
        <w:tc>
          <w:tcPr>
            <w:tcW w:w="2977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0,0000</w:t>
            </w:r>
          </w:p>
        </w:tc>
        <w:tc>
          <w:tcPr>
            <w:tcW w:w="2693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-0,</w:t>
            </w:r>
            <w:r>
              <w:rPr>
                <w:rFonts w:ascii="Times New Roman" w:hAnsi="Times New Roman" w:cs="Times New Roman"/>
                <w:color w:val="000000" w:themeColor="text1"/>
              </w:rPr>
              <w:t>3750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,2010</w:t>
            </w:r>
          </w:p>
        </w:tc>
        <w:tc>
          <w:tcPr>
            <w:tcW w:w="2977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0,4222</w:t>
            </w:r>
          </w:p>
        </w:tc>
        <w:tc>
          <w:tcPr>
            <w:tcW w:w="2693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0,2212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0,0279</w:t>
            </w:r>
          </w:p>
        </w:tc>
        <w:tc>
          <w:tcPr>
            <w:tcW w:w="2977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0,0403</w:t>
            </w:r>
          </w:p>
        </w:tc>
        <w:tc>
          <w:tcPr>
            <w:tcW w:w="2693" w:type="dxa"/>
            <w:vAlign w:val="center"/>
          </w:tcPr>
          <w:p w:rsidR="004E52F5" w:rsidRPr="001325BB" w:rsidRDefault="001325BB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0,0124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43100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0,1551</w:t>
            </w:r>
          </w:p>
        </w:tc>
        <w:tc>
          <w:tcPr>
            <w:tcW w:w="2977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0,3896</w:t>
            </w:r>
          </w:p>
        </w:tc>
        <w:tc>
          <w:tcPr>
            <w:tcW w:w="2693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0,2344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0,2186</w:t>
            </w:r>
          </w:p>
        </w:tc>
        <w:tc>
          <w:tcPr>
            <w:tcW w:w="2977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0,2500</w:t>
            </w:r>
          </w:p>
        </w:tc>
        <w:tc>
          <w:tcPr>
            <w:tcW w:w="2693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0,0314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0,1679</w:t>
            </w:r>
          </w:p>
        </w:tc>
        <w:tc>
          <w:tcPr>
            <w:tcW w:w="2977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0,7307</w:t>
            </w:r>
          </w:p>
        </w:tc>
        <w:tc>
          <w:tcPr>
            <w:tcW w:w="2693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0,5628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0,0130</w:t>
            </w:r>
          </w:p>
        </w:tc>
        <w:tc>
          <w:tcPr>
            <w:tcW w:w="2977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0,0287</w:t>
            </w:r>
          </w:p>
        </w:tc>
        <w:tc>
          <w:tcPr>
            <w:tcW w:w="2693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0,0157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="008453F6" w:rsidRPr="0043100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="008453F6" w:rsidRPr="0043100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lastRenderedPageBreak/>
              <w:t>3.2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Pr="0043100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5499" w:type="dxa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</w:tbl>
    <w:p w:rsidR="00FA39FA" w:rsidRDefault="00FA39FA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Pr="00431004" w:rsidRDefault="00C579A6">
      <w:pPr>
        <w:rPr>
          <w:rFonts w:ascii="Times New Roman" w:hAnsi="Times New Roman" w:cs="Times New Roman"/>
          <w:color w:val="000000" w:themeColor="text1"/>
        </w:rPr>
      </w:pPr>
    </w:p>
    <w:p w:rsidR="008453F6" w:rsidRPr="00EE1B1F" w:rsidRDefault="00DC30D0">
      <w:pPr>
        <w:rPr>
          <w:rFonts w:ascii="Times New Roman" w:hAnsi="Times New Roman" w:cs="Times New Roman"/>
          <w:color w:val="000000" w:themeColor="text1"/>
        </w:rPr>
      </w:pPr>
      <w:r w:rsidRPr="00EE1B1F">
        <w:rPr>
          <w:rFonts w:ascii="Times New Roman" w:hAnsi="Times New Roman" w:cs="Times New Roman"/>
          <w:bCs/>
          <w:color w:val="000000" w:themeColor="text1"/>
        </w:rPr>
        <w:lastRenderedPageBreak/>
        <w:t xml:space="preserve">2.2 </w:t>
      </w:r>
      <w:r w:rsidR="008453F6" w:rsidRPr="00EE1B1F">
        <w:rPr>
          <w:rFonts w:ascii="Times New Roman" w:hAnsi="Times New Roman" w:cs="Times New Roman"/>
          <w:bCs/>
          <w:color w:val="000000" w:themeColor="text1"/>
        </w:rPr>
        <w:t>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  <w:r w:rsidR="008453F6" w:rsidRPr="00EE1B1F">
        <w:rPr>
          <w:rFonts w:ascii="Times New Roman" w:hAnsi="Times New Roman" w:cs="Times New Roman"/>
          <w:bCs/>
          <w:color w:val="000000" w:themeColor="text1"/>
        </w:rPr>
        <w:br/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1559"/>
        <w:gridCol w:w="425"/>
        <w:gridCol w:w="426"/>
        <w:gridCol w:w="708"/>
        <w:gridCol w:w="709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1559"/>
      </w:tblGrid>
      <w:tr w:rsidR="00431004" w:rsidRPr="00EE1B1F" w:rsidTr="00EE1B1F">
        <w:tc>
          <w:tcPr>
            <w:tcW w:w="392" w:type="dxa"/>
            <w:vMerge w:val="restart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Структурная единица сетевой организации</w:t>
            </w:r>
          </w:p>
        </w:tc>
        <w:tc>
          <w:tcPr>
            <w:tcW w:w="2268" w:type="dxa"/>
            <w:gridSpan w:val="4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продолжительности прекращений передачи электрической энергии,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</w:p>
        </w:tc>
        <w:tc>
          <w:tcPr>
            <w:tcW w:w="2552" w:type="dxa"/>
            <w:gridSpan w:val="4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энергии,</w:t>
            </w:r>
          </w:p>
          <w:p w:rsidR="004D3ECE" w:rsidRPr="00EE1B1F" w:rsidRDefault="00013EE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AIDI</m:t>
                    </m:r>
                  </m:sub>
                </m:sSub>
              </m:oMath>
            </m:oMathPara>
          </w:p>
        </w:tc>
        <w:tc>
          <w:tcPr>
            <w:tcW w:w="2268" w:type="dxa"/>
            <w:gridSpan w:val="4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план</m:t>
              </m:r>
            </m:oMath>
          </w:p>
        </w:tc>
        <w:tc>
          <w:tcPr>
            <w:tcW w:w="2268" w:type="dxa"/>
            <w:gridSpan w:val="4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план</m:t>
              </m:r>
            </m:oMath>
          </w:p>
        </w:tc>
        <w:tc>
          <w:tcPr>
            <w:tcW w:w="1984" w:type="dxa"/>
            <w:vMerge w:val="restart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EE1B1F">
              <w:rPr>
                <w:rFonts w:ascii="Times New Roman" w:hAnsi="Times New Roman" w:cs="Times New Roman"/>
                <w:color w:val="000000" w:themeColor="text1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EE1B1F">
              <w:rPr>
                <w:rFonts w:ascii="Times New Roman" w:hAnsi="Times New Roman" w:cs="Times New Roman"/>
                <w:color w:val="000000" w:themeColor="text1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559" w:type="dxa"/>
            <w:vMerge w:val="restart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C342C9" w:rsidRPr="00EE1B1F" w:rsidTr="00EE1B1F">
        <w:tc>
          <w:tcPr>
            <w:tcW w:w="392" w:type="dxa"/>
            <w:vMerge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426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</w:t>
            </w:r>
            <w:proofErr w:type="gramStart"/>
            <w:r w:rsidRPr="00EE1B1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</w:t>
            </w:r>
            <w:proofErr w:type="gramStart"/>
            <w:r w:rsidRPr="00EE1B1F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</w:t>
            </w:r>
            <w:proofErr w:type="gramStart"/>
            <w:r w:rsidRPr="00EE1B1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</w:t>
            </w:r>
            <w:proofErr w:type="gramStart"/>
            <w:r w:rsidRPr="00EE1B1F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</w:t>
            </w:r>
            <w:proofErr w:type="gramStart"/>
            <w:r w:rsidRPr="00EE1B1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</w:t>
            </w:r>
            <w:proofErr w:type="gramStart"/>
            <w:r w:rsidRPr="00EE1B1F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</w:t>
            </w:r>
            <w:proofErr w:type="gramStart"/>
            <w:r w:rsidRPr="00EE1B1F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</w:t>
            </w:r>
            <w:proofErr w:type="gramStart"/>
            <w:r w:rsidRPr="00EE1B1F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1984" w:type="dxa"/>
            <w:vMerge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2C9" w:rsidRPr="00EE1B1F" w:rsidTr="00EE1B1F">
        <w:tc>
          <w:tcPr>
            <w:tcW w:w="392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5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6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984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55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C342C9" w:rsidRPr="00EE1B1F" w:rsidTr="00EE1B1F">
        <w:tc>
          <w:tcPr>
            <w:tcW w:w="392" w:type="dxa"/>
            <w:vAlign w:val="center"/>
          </w:tcPr>
          <w:p w:rsidR="004D3ECE" w:rsidRPr="00EE1B1F" w:rsidRDefault="00E41BD5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ПАО «</w:t>
            </w:r>
            <w:proofErr w:type="spellStart"/>
            <w:r w:rsidRPr="00EE1B1F">
              <w:rPr>
                <w:rFonts w:ascii="Times New Roman" w:hAnsi="Times New Roman" w:cs="Times New Roman"/>
                <w:color w:val="000000" w:themeColor="text1"/>
              </w:rPr>
              <w:t>Горэлектросеть</w:t>
            </w:r>
            <w:proofErr w:type="spellEnd"/>
            <w:r w:rsidRPr="00EE1B1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25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0,422</w:t>
            </w:r>
          </w:p>
        </w:tc>
        <w:tc>
          <w:tcPr>
            <w:tcW w:w="709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0,0403</w:t>
            </w:r>
          </w:p>
        </w:tc>
        <w:tc>
          <w:tcPr>
            <w:tcW w:w="567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  <w:tc>
          <w:tcPr>
            <w:tcW w:w="709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0,731</w:t>
            </w:r>
          </w:p>
        </w:tc>
        <w:tc>
          <w:tcPr>
            <w:tcW w:w="709" w:type="dxa"/>
            <w:vAlign w:val="center"/>
          </w:tcPr>
          <w:p w:rsidR="004D3ECE" w:rsidRPr="00EE1B1F" w:rsidRDefault="00DE2767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0,0287</w:t>
            </w:r>
          </w:p>
        </w:tc>
        <w:tc>
          <w:tcPr>
            <w:tcW w:w="567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C342C9" w:rsidRPr="00EE1B1F" w:rsidRDefault="00C342C9" w:rsidP="00C342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0,01558</w:t>
            </w:r>
          </w:p>
        </w:tc>
        <w:tc>
          <w:tcPr>
            <w:tcW w:w="155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2C9" w:rsidRPr="00EE1B1F" w:rsidTr="00EE1B1F">
        <w:tc>
          <w:tcPr>
            <w:tcW w:w="392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2C9" w:rsidRPr="00EE1B1F" w:rsidTr="00EE1B1F">
        <w:tc>
          <w:tcPr>
            <w:tcW w:w="392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2C9" w:rsidRPr="00EE1B1F" w:rsidTr="00EE1B1F">
        <w:tc>
          <w:tcPr>
            <w:tcW w:w="392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2C9" w:rsidRPr="00EE1B1F" w:rsidTr="00EE1B1F">
        <w:tc>
          <w:tcPr>
            <w:tcW w:w="392" w:type="dxa"/>
            <w:vAlign w:val="center"/>
          </w:tcPr>
          <w:p w:rsidR="00C342C9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C342C9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Всего по сетевой организации</w:t>
            </w:r>
          </w:p>
        </w:tc>
        <w:tc>
          <w:tcPr>
            <w:tcW w:w="425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0,422</w:t>
            </w:r>
          </w:p>
        </w:tc>
        <w:tc>
          <w:tcPr>
            <w:tcW w:w="709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0,0403</w:t>
            </w:r>
          </w:p>
        </w:tc>
        <w:tc>
          <w:tcPr>
            <w:tcW w:w="567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  <w:tc>
          <w:tcPr>
            <w:tcW w:w="709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0,731</w:t>
            </w:r>
          </w:p>
        </w:tc>
        <w:tc>
          <w:tcPr>
            <w:tcW w:w="709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0,0287</w:t>
            </w:r>
          </w:p>
        </w:tc>
        <w:tc>
          <w:tcPr>
            <w:tcW w:w="567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C342C9" w:rsidRPr="00EE1B1F" w:rsidRDefault="00C342C9" w:rsidP="00BF78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0,01558</w:t>
            </w:r>
          </w:p>
        </w:tc>
        <w:tc>
          <w:tcPr>
            <w:tcW w:w="1559" w:type="dxa"/>
            <w:vAlign w:val="center"/>
          </w:tcPr>
          <w:p w:rsidR="00C342C9" w:rsidRPr="00EE1B1F" w:rsidRDefault="00C342C9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453F6" w:rsidRDefault="008453F6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579A6" w:rsidRPr="00431004" w:rsidRDefault="00C579A6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02CF4" w:rsidRPr="004604D9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604D9">
        <w:rPr>
          <w:rFonts w:ascii="Times New Roman" w:hAnsi="Times New Roman" w:cs="Times New Roman"/>
        </w:rP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tbl>
      <w:tblPr>
        <w:tblW w:w="15185" w:type="dxa"/>
        <w:tblInd w:w="90" w:type="dxa"/>
        <w:tblLayout w:type="fixed"/>
        <w:tblLook w:val="04A0"/>
      </w:tblPr>
      <w:tblGrid>
        <w:gridCol w:w="727"/>
        <w:gridCol w:w="3827"/>
        <w:gridCol w:w="1843"/>
        <w:gridCol w:w="1559"/>
        <w:gridCol w:w="3119"/>
        <w:gridCol w:w="4110"/>
      </w:tblGrid>
      <w:tr w:rsidR="0098719D" w:rsidRPr="0098719D" w:rsidTr="0098719D">
        <w:trPr>
          <w:trHeight w:val="635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направления/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проекта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инвестиционной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Субъект РФ,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на территории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которого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4604D9"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реализуется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инвестиционный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проект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расположения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Обоснование необходимости реализации проекта</w:t>
            </w:r>
          </w:p>
        </w:tc>
      </w:tr>
      <w:tr w:rsidR="0098719D" w:rsidRPr="0098719D" w:rsidTr="0098719D">
        <w:trPr>
          <w:trHeight w:val="819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решаемые задачи *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режимно-балансовая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необходимость</w:t>
            </w:r>
          </w:p>
        </w:tc>
      </w:tr>
      <w:tr w:rsidR="0098719D" w:rsidRPr="0098719D" w:rsidTr="0098719D">
        <w:trPr>
          <w:trHeight w:val="5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Техническое перевооружение и реконструкция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719D" w:rsidRPr="0098719D" w:rsidTr="0098719D">
        <w:trPr>
          <w:trHeight w:val="67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719D" w:rsidRPr="0098719D" w:rsidTr="0098719D">
        <w:trPr>
          <w:trHeight w:val="119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</w:t>
            </w:r>
            <w:proofErr w:type="spellStart"/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35/6 кВ Котельная с переводом на напряжение 35/10 кВ, установкой УКРМ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возможность развития перспективной застройки Прибрежной зоны и западной части города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необходимость применение более глубокого ввода напряжения 35 кВ к центру нагрузок по сравнению с вводом напряжения 10 кВ даёт снижение потерь электрической энергии  </w:t>
            </w:r>
          </w:p>
        </w:tc>
      </w:tr>
      <w:tr w:rsidR="0098719D" w:rsidRPr="0098719D" w:rsidTr="0098719D">
        <w:trPr>
          <w:trHeight w:val="1516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специализированной техники и автотранспорта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ОАО "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Горэлектросеть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Расширения автопарка в связи с увеличением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хозяйства, что требует дополнительных мощностей по их обслуживанию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автотехники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находящейся в неудовлетворительном техническом состоянии, значительную часть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времени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простаивающую в ремонтах, дальнейшее проведение которых нецелесообразно. </w:t>
            </w:r>
          </w:p>
        </w:tc>
      </w:tr>
      <w:tr w:rsidR="0098719D" w:rsidRPr="0098719D" w:rsidTr="0098719D">
        <w:trPr>
          <w:trHeight w:val="1693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(перекладка) кабельных (воздушных) линий 10, 6, 0,4 кВ с увеличением сечения, с регистрацией изменений в технических и кадастровых паспортах ЭСК и внесении сведений о границах охранной зоны в документы государственного кадастрового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города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повышения энергетической эффективности и надежности существующих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электросетевых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увелечение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сечения линий электропередач позволит снизить потери в электрических сетях</w:t>
            </w:r>
          </w:p>
        </w:tc>
      </w:tr>
      <w:tr w:rsidR="0098719D" w:rsidRPr="0098719D" w:rsidTr="0098719D">
        <w:trPr>
          <w:trHeight w:val="7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систем телемеханики  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719D" w:rsidRPr="0098719D" w:rsidTr="0098719D">
        <w:trPr>
          <w:trHeight w:val="17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3-й очереди имущественного комплекса Автоматизированная система диспетчерского управления и технического учета электроэнергии (АСДУ/АСТУЭ),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ТП-6(10)/0,4 кВ города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оптимизации управления электроснабжением города  и контроля потребления электрической мощности на ТП-6(10)/0,4 кВ.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позволяет в реальном времени по ТП-6(10)/0,4 кВ определять баланс мощностей в системе электроснабжения города, своевременно выявлять сбои в работе системы</w:t>
            </w:r>
          </w:p>
        </w:tc>
      </w:tr>
      <w:tr w:rsidR="0098719D" w:rsidRPr="0098719D" w:rsidTr="0098719D">
        <w:trPr>
          <w:trHeight w:val="18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4-й очереди имущественного комплекса Автоматизированная система диспетчерского управления и технического учета электроэнергии (АСДУ/АСТУЭ), 3этап.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Жилые дома города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оптимизации управления электроснабжением города  и контроля потребления электрической мощности на ВРУ-0,4 кВ жилых домов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позволяет в реальном времени в ВРУ-0,4 кВ жилых домов определять баланс мощностей в системе электроснабжения города, своевременно выявлять сбои в работе системы</w:t>
            </w:r>
          </w:p>
        </w:tc>
      </w:tr>
      <w:tr w:rsidR="0098719D" w:rsidRPr="0098719D" w:rsidTr="0098719D">
        <w:trPr>
          <w:trHeight w:val="177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5-й очереди имущественного комплекса Автоматизированная система диспетчерского управления и технического учета электроэнергии (АСДУ/АСТУЭ), Оптоволоконные линии.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города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оптимизации управления электроснабжением города  и контроля потребления электрической мощности на ПС-35/6(10) кВ, РП-6(10) кВ.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позволяет в реальном времени по ПС-35/6(10) кВ, РП-6(10) кВ определять баланс мощностей в системе электроснабжения города, своевременно выявлять сбои в работе системы</w:t>
            </w:r>
          </w:p>
        </w:tc>
      </w:tr>
      <w:tr w:rsidR="0098719D" w:rsidRPr="0098719D" w:rsidTr="0098719D">
        <w:trPr>
          <w:trHeight w:val="70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Установка устройств регулирования напряжения и компенсации реактивной мощности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719D" w:rsidRPr="0098719D" w:rsidTr="0098719D">
        <w:trPr>
          <w:trHeight w:val="1613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РПП-12 с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КРМ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напряжения 0,4кВ, устройств АЧР, ЧАПВ инв.№021.12.212.00.1 в составе ЭСК "Электрические сети, РП, ТП промышленной зоны"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города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повышения энергетической эффективности существующих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электросетевых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УКРМ позволит снизить потери электрической мощности</w:t>
            </w:r>
          </w:p>
        </w:tc>
      </w:tr>
      <w:tr w:rsidR="0098719D" w:rsidRPr="0098719D" w:rsidTr="0098719D">
        <w:trPr>
          <w:trHeight w:val="1332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</w:t>
            </w:r>
            <w:proofErr w:type="spellStart"/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35/6(10) кВ с заменой оборудования, установкой УКРМ высокого напряжения 6(10) кВ, устройств АЧР, ЧАПВ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города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повышения энергетической эффективности и надежности существующих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электросетевых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</w:tr>
      <w:tr w:rsidR="0098719D" w:rsidRPr="0098719D" w:rsidTr="0098719D">
        <w:trPr>
          <w:trHeight w:val="1296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распределительных пунктов - 6(10) кВ (РП) с заменой оборудования, установкой УКРМ высокого напряжения 6(10) кВ, устройств АЧР, ЧАПВ.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города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повышения энергетической эффективности и надежности существующих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электросетевых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</w:tr>
      <w:tr w:rsidR="0098719D" w:rsidRPr="0098719D" w:rsidTr="0098719D">
        <w:trPr>
          <w:trHeight w:val="1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распределительных пунктов - 6(10) кВ (РП) с заменой оборудования, установкой УКРМ низкого напряжения 0,4 кВ, устройств АЧР, ЧАПВ.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города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повышения энергетической эффективности и надежности существующих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электросетевых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</w:tr>
      <w:tr w:rsidR="0098719D" w:rsidRPr="0098719D" w:rsidTr="0098719D">
        <w:trPr>
          <w:trHeight w:val="1423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трансформаторных подстанций - 6(10)/0,4 кВ (ТП). Установка УКРМ низкого напряжения 0,4 кВ, замена оборудования РУ-6(10) кВ, РУ-0,4 кВ, трансформаторов.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города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повышения энергетической эффективности и надежности существующих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электросетевых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</w:tr>
      <w:tr w:rsidR="0098719D" w:rsidRPr="0098719D" w:rsidTr="0098719D">
        <w:trPr>
          <w:trHeight w:val="48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719D" w:rsidRPr="0098719D" w:rsidTr="0098719D">
        <w:trPr>
          <w:trHeight w:val="567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719D" w:rsidRPr="0098719D" w:rsidTr="0098719D">
        <w:trPr>
          <w:trHeight w:val="177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распределительных сетей 10 кВ от РП-1 панель 16, ЗПУ г,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Панели 13, 14, 16 ЗПУ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устранения ограничения на потребление электроэнергии по существующим сетям и в перспективе нового строительства и увеличение пропускных показателей сетей в северной части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западного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промузла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снижения потерь в более коротких линиях электропередач 10 кВ по сравнению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существующими</w:t>
            </w:r>
          </w:p>
        </w:tc>
      </w:tr>
      <w:tr w:rsidR="0098719D" w:rsidRPr="0098719D" w:rsidTr="0098719D">
        <w:trPr>
          <w:trHeight w:val="157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6КЛ-10 кВ от ПС-110/10 "Западная" до РПП-5,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Западный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промузел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ограничения на потребление электроэнергии по существующим сетям и в перспективе нового строительства в Прибрежной зоне и западной части города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перевод существующих нагрузок РПП-5 с ПС-110/10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Индустриальная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менее загруженный центр питания</w:t>
            </w:r>
          </w:p>
        </w:tc>
      </w:tr>
      <w:tr w:rsidR="0098719D" w:rsidRPr="0098719D" w:rsidTr="0098719D">
        <w:trPr>
          <w:trHeight w:val="163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6КЛ-6 кВ от ПС-110/6 "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Нижневартовская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до РПП-6 панель 19, ЗПУ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Западный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промузел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устранения ограничения на потребление электроэнергии по существующим сетям и в перспективе нового строительства и увеличения пропускных показателей сетей в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западном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промузле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предусматривается разделение питания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существующих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РП</w:t>
            </w:r>
          </w:p>
        </w:tc>
      </w:tr>
      <w:tr w:rsidR="0098719D" w:rsidRPr="0098719D" w:rsidTr="0098719D">
        <w:trPr>
          <w:trHeight w:val="16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2-х цепной ВЛ-10 кВ от ПС 110/10 кВ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РПП-Дагестан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Старая часть города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устранения ограничения на потребление электроэнергии по существующим сетям и в перспективе нового строительства и увеличения пропускных показателей сетей в старой части города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разделение питания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существующих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РП</w:t>
            </w:r>
          </w:p>
        </w:tc>
      </w:tr>
      <w:tr w:rsidR="0098719D" w:rsidRPr="0098719D" w:rsidTr="0098719D">
        <w:trPr>
          <w:trHeight w:val="169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РП-10 кВ (СТПС) в старой части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Старая часть города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устранения ограничения на потребление электроэнергии по существующим сетям и в перспективе нового строительства и увеличения пропускных показателей сетей в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западном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промузле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разделение питания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существующих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РП</w:t>
            </w:r>
          </w:p>
        </w:tc>
      </w:tr>
      <w:tr w:rsidR="0098719D" w:rsidRPr="0098719D" w:rsidTr="0098719D">
        <w:trPr>
          <w:trHeight w:val="1693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КЛ-10 кВ от ПС 35/10 к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В"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Юбилейная" до РПЖ-12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зержинского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устранения ограничения на потребление электроэнергии по существующим сетям и в перспективе нового строительства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существующих и перспективных нагрузок с ГПП-5 на менее загруженный центр питания</w:t>
            </w:r>
          </w:p>
        </w:tc>
      </w:tr>
      <w:tr w:rsidR="0098719D" w:rsidRPr="0098719D" w:rsidTr="0098719D">
        <w:trPr>
          <w:trHeight w:val="66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Прочее 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719D" w:rsidRPr="0098719D" w:rsidTr="0098719D">
        <w:trPr>
          <w:trHeight w:val="1288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здания административно-диспетчерских служб ОАО "Городские электрические сети"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в управлении производством, улучшение качества обслуживания клиентов.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Режимно-балансовая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необходимость определяется повышением оперативности управления энергосистемой города</w:t>
            </w:r>
          </w:p>
        </w:tc>
      </w:tr>
      <w:tr w:rsidR="0098719D" w:rsidRPr="0098719D" w:rsidTr="0098719D">
        <w:trPr>
          <w:trHeight w:val="15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Внешнее электроснабжение квартала 21 Восточного планировочного района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КЛ-10 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квартал ВПР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объектов жилья и соцкультбыта в ВПР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ВПР</w:t>
            </w:r>
          </w:p>
        </w:tc>
      </w:tr>
      <w:tr w:rsidR="0098719D" w:rsidRPr="0098719D" w:rsidTr="0098719D">
        <w:trPr>
          <w:trHeight w:val="15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Внешнее электроснабжение квартала 21 Восточного планировочного района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ТП-21/2, ТП-21/3, ТП-21/4, ТП-21/5, ТП-21/6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квартал ВПР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объектов жилья и соцкультбыта в ВПР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ВПР</w:t>
            </w:r>
          </w:p>
        </w:tc>
      </w:tr>
      <w:tr w:rsidR="0098719D" w:rsidRPr="0098719D" w:rsidTr="0098719D">
        <w:trPr>
          <w:trHeight w:val="15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Внешнее электроснабжение квартала 22 Восточного планировочного района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Строительство 10/0,4 кВ БКТП-22/2, БКТП-22/4,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квартал ВПР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объектов жилья и соцкультбыта в ВПР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ВПР</w:t>
            </w:r>
          </w:p>
        </w:tc>
      </w:tr>
      <w:tr w:rsidR="0098719D" w:rsidRPr="0098719D" w:rsidTr="0098719D">
        <w:trPr>
          <w:trHeight w:val="15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кварталов 23,24 ВПР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Прокладка КЛ-10 кВ от ГПП-9А до РПЖ-23 (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квартал ВПР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объектов жилья и соцкультбыта в ВПР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ВПР</w:t>
            </w:r>
          </w:p>
        </w:tc>
      </w:tr>
      <w:tr w:rsidR="0098719D" w:rsidRPr="0098719D" w:rsidTr="0098719D">
        <w:trPr>
          <w:trHeight w:val="15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квартала 25 ВПР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Прокладка КЛ-10 кВ от ГПП-9А до РПЖ-25 (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квартал ВПР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объектов жилья и соцкультбыта в ВПР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ВПР</w:t>
            </w:r>
          </w:p>
        </w:tc>
      </w:tr>
      <w:tr w:rsidR="0098719D" w:rsidRPr="0098719D" w:rsidTr="0098719D">
        <w:trPr>
          <w:trHeight w:val="136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квартала 25 ВПР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Строительство РПЖ-25 (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 10/0,4 кВ в ВПР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квартал ВПР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объектов жилья и соцкультбыта в ВПР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ВПР</w:t>
            </w:r>
          </w:p>
        </w:tc>
      </w:tr>
      <w:tr w:rsidR="0098719D" w:rsidRPr="0098719D" w:rsidTr="0098719D">
        <w:trPr>
          <w:trHeight w:val="159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9А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Строительство КЛ-10 кВ до ТП-23 (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9А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</w:tr>
      <w:tr w:rsidR="0098719D" w:rsidRPr="0098719D" w:rsidTr="0098719D">
        <w:trPr>
          <w:trHeight w:val="159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9А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Строительство ТП-23 (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 10/0,4 кВ,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9А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</w:tr>
      <w:tr w:rsidR="0098719D" w:rsidRPr="0098719D" w:rsidTr="0098719D">
        <w:trPr>
          <w:trHeight w:val="159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квартала "Центральный"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Строительство КЛ-10 кВ до ТП-26 (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 "Центральный"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</w:tr>
      <w:tr w:rsidR="0098719D" w:rsidRPr="0098719D" w:rsidTr="0098719D">
        <w:trPr>
          <w:trHeight w:val="1543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квартала "Центральный"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Строительство ТП-26 (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 10/0,4 кВ,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 "Центральный"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</w:tr>
      <w:tr w:rsidR="0098719D" w:rsidRPr="0098719D" w:rsidTr="0098719D">
        <w:trPr>
          <w:trHeight w:val="163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квартала "Центральный"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Строительство КЛ-10 кВ до ТП-24 (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 "Центральный"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</w:tr>
      <w:tr w:rsidR="0098719D" w:rsidRPr="0098719D" w:rsidTr="0098719D">
        <w:trPr>
          <w:trHeight w:val="159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квартала "Центральный"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Строительство ТП-24 (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 10/0,4 кВ,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 "Центральный"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</w:tr>
      <w:tr w:rsidR="0098719D" w:rsidRPr="0098719D" w:rsidTr="0098719D">
        <w:trPr>
          <w:trHeight w:val="186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ВЛ-10кВ от опоры 11/7 ф.11 РП-10 до КТПН-55/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центр 2-й очереди застройки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перспектива нового строительства  для развития северного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промузла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создания новых источников электроснабжения СПУ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ПУ,КС3 2 очереди строительства</w:t>
            </w:r>
          </w:p>
        </w:tc>
      </w:tr>
      <w:tr w:rsidR="0098719D" w:rsidRPr="0098719D" w:rsidTr="0098719D">
        <w:trPr>
          <w:trHeight w:val="166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кварталов 25-26 ВПР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Прокладка КЛ-10 кВ,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центр 2-й очереди застройки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технической возможности подключения к электрическим сетям вновь строящихся объектов жилья и соцкультбыта в 25-26 кварталах ВПР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районе общественного центра 2-й очереди застройки</w:t>
            </w:r>
          </w:p>
        </w:tc>
      </w:tr>
      <w:tr w:rsidR="0098719D" w:rsidRPr="0098719D" w:rsidTr="0098719D">
        <w:trPr>
          <w:trHeight w:val="235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общественного центра 2-й очереди застройки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Прокладка КЛ-10 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центр 2-й очереди застройки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и существующих объектов соцкультбыта в районе общественного центра 2-й очереди застройки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районе общественного центра 2-й очереди застройки</w:t>
            </w:r>
          </w:p>
        </w:tc>
      </w:tr>
      <w:tr w:rsidR="0098719D" w:rsidRPr="0098719D" w:rsidTr="0098719D">
        <w:trPr>
          <w:trHeight w:val="1911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общественного центра 2-й очереди застройки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Строительство 10/0,4 кВ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ТП-х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/2,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ТП-х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центр 2-й очереди застройки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и существующих объектов соцкультбыта в районе общественного центра 2-й очереди застройки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районе общественного центра 2-й очереди застройки</w:t>
            </w:r>
          </w:p>
        </w:tc>
      </w:tr>
      <w:tr w:rsidR="0098719D" w:rsidRPr="0098719D" w:rsidTr="0098719D">
        <w:trPr>
          <w:trHeight w:val="166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прибрежной зоны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Строительство БКТП-П2 10/0,4 кВ с КЛ-10 кВ до БКТП-П2, 2КЛ-10 кВ от ТП-9/16 до БКТП-П2 10/0,4 кВ, 2КЛ-10 кВ от ТП-9/18 до БКТП-П2 10/0,4 кВ,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кварталы Прибрежной зоны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и существующих объектов жилья и соцкультбыта в Прибрежной зоне города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Прибрежной зоне города</w:t>
            </w:r>
          </w:p>
        </w:tc>
      </w:tr>
      <w:tr w:rsidR="0098719D" w:rsidRPr="0098719D" w:rsidTr="0098719D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прибрежной зоны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Строительство БКТП-П2 10/0,4 кВ с КЛ-10 кВ до БКТП-П2, БКТП-П2 10/0,4 кВ,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кварталы Прибрежной зоны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и существующих объектов жилья и соцкультбыта в Прибрежной зоне города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Прибрежной зоне города</w:t>
            </w:r>
          </w:p>
        </w:tc>
      </w:tr>
      <w:tr w:rsidR="0098719D" w:rsidRPr="0098719D" w:rsidTr="0098719D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Электроснабжение кварталов 25-26 ВПР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Строительство 10/0,4 кВ ТП-25/16, ТП-25/17, </w:t>
            </w:r>
            <w:r w:rsidRPr="0098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25/18</w:t>
            </w: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ТП-26/18, ТП-26/19, ТП-26/20, ТП-26/21,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кварталы Прибрежной зоны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технической возможности подключения к электрическим сетям вновь строящихся объектов жилья и соцкультбыта в 25-26 кварталах ВПР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в 25-26 кварталах ВПР</w:t>
            </w:r>
          </w:p>
        </w:tc>
      </w:tr>
      <w:tr w:rsidR="0098719D" w:rsidRPr="0098719D" w:rsidTr="0098719D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Застройка Старого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очередь, Электроснабжение кварталов В-1,2 - В-1,6, Прокладка 2КЛ-10 кВ,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Старая часть города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объектов жилья и соцкультбыта в квартале В-1.2 - В-1.6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 в квартале В-1.2 - В-1.6</w:t>
            </w:r>
          </w:p>
        </w:tc>
      </w:tr>
      <w:tr w:rsidR="0098719D" w:rsidRPr="0098719D" w:rsidTr="0098719D">
        <w:trPr>
          <w:trHeight w:val="169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Застройка Старого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Вартовска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очередь, Электроснабжение кварталов В-1,2 - В-1,6, Строительство ТП 10/0,4 кВ,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Старая часть города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объектов жилья и соцкультбыта в квартале В-1.2 - В-1.6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10/0,4 кВ, соответствующей категории надежности  в квартале В-1.2 - В-1.6</w:t>
            </w:r>
          </w:p>
        </w:tc>
      </w:tr>
      <w:tr w:rsidR="0098719D" w:rsidRPr="0098719D" w:rsidTr="0098719D">
        <w:trPr>
          <w:trHeight w:val="165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электроснабжения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 с максимальной мощностью до 15 кВт, Линии электропередач 10, 6, 0,4 кВ,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черта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объектов жилья и соцкультбыта с заявленной мощностью до 15 кВт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распределительной сети электроснабжения 6(10)/0,4 кВ, соответствующей категории надежности для объектов жилья и соцкультбыта с заявленной мощностью до 15 кВт</w:t>
            </w:r>
          </w:p>
        </w:tc>
      </w:tr>
      <w:tr w:rsidR="0098719D" w:rsidRPr="0098719D" w:rsidTr="0098719D">
        <w:trPr>
          <w:trHeight w:val="208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ПС-35/6 кВ в районе панели 9 ЗПУ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панель 12 ЗПУ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технической возможности подключения к электрическим сетям вновь строящихся объектов производственных объектов малого и среднего бизнеса в районе панели 12 Западного промышленного узла города.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19D" w:rsidRPr="0098719D" w:rsidRDefault="0098719D" w:rsidP="0098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центров питания 35/6 кВ соответствующей </w:t>
            </w:r>
            <w:proofErr w:type="gramStart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надежности электроснабжения объектов производственного характера</w:t>
            </w:r>
            <w:proofErr w:type="gramEnd"/>
            <w:r w:rsidRPr="0098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районе панели 12 Западного промышленного узла города.</w:t>
            </w:r>
          </w:p>
        </w:tc>
      </w:tr>
    </w:tbl>
    <w:p w:rsidR="0098719D" w:rsidRDefault="0098719D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98719D" w:rsidRPr="007D6DFD" w:rsidRDefault="0098719D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C02CF4" w:rsidRP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02CF4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</w:t>
      </w:r>
      <w:r w:rsidR="0098719D">
        <w:rPr>
          <w:rFonts w:ascii="Times New Roman" w:hAnsi="Times New Roman" w:cs="Times New Roman"/>
        </w:rPr>
        <w:t>, отсутствует.</w:t>
      </w:r>
    </w:p>
    <w:p w:rsidR="00E41BD5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02CF4" w:rsidRPr="00C02CF4" w:rsidRDefault="00C02CF4" w:rsidP="00C02C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02CF4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C02CF4" w:rsidRP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7301"/>
      <w:r w:rsidRPr="00C02CF4">
        <w:rPr>
          <w:rFonts w:ascii="Times New Roman" w:hAnsi="Times New Roman" w:cs="Times New Roman"/>
        </w:rPr>
        <w:t xml:space="preserve">3.1. </w:t>
      </w:r>
      <w:proofErr w:type="gramStart"/>
      <w:r w:rsidRPr="00C02CF4">
        <w:rPr>
          <w:rFonts w:ascii="Times New Roman" w:hAnsi="Times New Roman" w:cs="Times New Roman"/>
        </w:rPr>
        <w:t xml:space="preserve"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 w:rsidRPr="00C02CF4">
        <w:rPr>
          <w:rFonts w:ascii="Times New Roman" w:hAnsi="Times New Roman" w:cs="Times New Roman"/>
        </w:rPr>
        <w:t>энергопринимающих</w:t>
      </w:r>
      <w:proofErr w:type="spellEnd"/>
      <w:r w:rsidRPr="00C02CF4">
        <w:rPr>
          <w:rFonts w:ascii="Times New Roman" w:hAnsi="Times New Roman" w:cs="Times New Roman"/>
        </w:rPr>
        <w:t xml:space="preserve"> устройств, непосредственно (или опосредованно) присоединенных к таким центрам питания, и </w:t>
      </w:r>
      <w:proofErr w:type="spellStart"/>
      <w:r w:rsidRPr="00C02CF4">
        <w:rPr>
          <w:rFonts w:ascii="Times New Roman" w:hAnsi="Times New Roman" w:cs="Times New Roman"/>
        </w:rPr>
        <w:t>энергопринимающих</w:t>
      </w:r>
      <w:proofErr w:type="spellEnd"/>
      <w:r w:rsidRPr="00C02CF4">
        <w:rPr>
          <w:rFonts w:ascii="Times New Roman" w:hAnsi="Times New Roman" w:cs="Times New Roman"/>
        </w:rP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</w:t>
      </w:r>
      <w:proofErr w:type="gramEnd"/>
      <w:r w:rsidRPr="00C02CF4">
        <w:rPr>
          <w:rFonts w:ascii="Times New Roman" w:hAnsi="Times New Roman" w:cs="Times New Roman"/>
        </w:rPr>
        <w:t xml:space="preserve"> уровням напряжения на основании инвестиционной программы такой организации, заполняется в произвольной форме.</w:t>
      </w: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280" w:type="dxa"/>
        <w:tblInd w:w="93" w:type="dxa"/>
        <w:tblLook w:val="04A0"/>
      </w:tblPr>
      <w:tblGrid>
        <w:gridCol w:w="466"/>
        <w:gridCol w:w="1602"/>
        <w:gridCol w:w="266"/>
        <w:gridCol w:w="1023"/>
        <w:gridCol w:w="943"/>
        <w:gridCol w:w="266"/>
        <w:gridCol w:w="1502"/>
        <w:gridCol w:w="1192"/>
        <w:gridCol w:w="266"/>
        <w:gridCol w:w="2254"/>
        <w:gridCol w:w="1300"/>
        <w:gridCol w:w="1967"/>
        <w:gridCol w:w="1555"/>
      </w:tblGrid>
      <w:tr w:rsidR="00C02CF4" w:rsidRPr="00254F12" w:rsidTr="000D79AB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структурная единица 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C02CF4" w:rsidRPr="00254F12" w:rsidTr="000D79AB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РПЖ-1, 2х1000 10/0,4кВ,5мкр.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4,429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ч.8,627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РПЖ-1А, 10/0,4кВ,1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4,254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Индустр.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ч.23,414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0,415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РПЖ-2, 10/0,4кВбольн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 2мкр. 2х400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яч25,26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РПЖ-3, 2х630 10/0,4кВ7мкр.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0,2605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2,8495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ч.511,20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РПЖ-4, 2х1000 10/0,4кВ,11мкр.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Обская, яч.623,2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0,686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РПЖ-5, 2х1000 10/0,4кВ,12мкр.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6,386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,я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ч.309,409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РПЖ-6,10/0,4кВ, 15мкр. 2х630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6,313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Городская-5,яч.349,210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РПЖ-7,10/0,4кВ 9мкр.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3,804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Городская-5,яч.105,452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РПЖ-8.10/0,4кВ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Городская-5,яч.103,458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РПЖ-9, 10/0,4кВ,10-А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5,766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3,649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РПЖ-10,10/0,4кВ ул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еверная 2х630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3,016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Индустр.-303,Восток-113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РПЖ-11, 2х630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10/0,4кВ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2,782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РПЖ-12,10/0,4кВ, квартал П-3 2х630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5,377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3,432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РПЖ-13, 10/0,4кВ,8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3,9815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РПЖ-14, 10/0,4кВ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7,019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1,146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РПЖ-15,10/0,4кВ, 10-Б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4,126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РПЖ-16,10/0,4кВ, 1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4,981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0,775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Индустриальная-410,21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РПЖ-17,10/0,4кВ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2,602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5,685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0,612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Обская-520,630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РПЖ-18, 2х630 10/0,4кВ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ел.центр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Обская-512,37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РПЖ-19,10/0,4кВ, квартал 17.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3,259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РПЖ-20, 10/0,4кВ, квартал 20.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1,096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8,229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яч.107,208 ПС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</w:t>
            </w:r>
            <w:proofErr w:type="spellEnd"/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РПЖ-21.10/0,4кВ, Кв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ентральный.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1,756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5,579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0,916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РПЖ-22, 10/0,4кВ, квартал 22.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0,327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6,712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РПЖ-23, 10/0,4кВ, квартал 23.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2,485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0,581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ПС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РПП-1, 6/0,4кВ,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ЗПУ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ан.7. 2х400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2,385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РПП-2, 6/0,4кВ, ЗПУ, пан.19. 2х630.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2,888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РПП-3+РПП-6,в т.ч.:                               РПП-3   6/0,4кВ                                                                     РПП-6, 6/0,4кВ, ЗПУ. 2х630 + 2х630.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реконструкция-2016г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4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РПП-5,10/0,4кВ ЗПУ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ан.6.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3,782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Индустриальная-3,22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РП-10, 10/0,4кВ, СПУ, ОРС.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2,644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РПП-12,6/0,4кВ, ЗПУ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ан.18.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3,583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2х630.  РП-29, 10/0,4кВ, пос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нтузиастов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3,706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РП-СТПС, 10/0,4кВ, Магистраль. 630,400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2,774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6,682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РП-Совхоз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10/0,4кВ,  Тепличный. 2х100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4,728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4,391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49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РП-Дагестан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10/0,4кВ,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артовск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1,453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Обская-24,15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4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РПП-2С, 10/0,4кВ, СПУ.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1,699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РП-3Х, 10/0,4кВ, кв.17П. 2х400.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2,443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6,438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ПС-35кв №1 с РПП-4, 35/6/0,4кВ. 2х6300,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4,442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ГПП-7-Ф-6,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оор2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ПС-35/6 кВ БИО, ЮЗПУ. 2х6300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ПС-35/6кВ. 1х4000,1х6300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Энергонефть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ЗПУ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Западная 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4,058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2х4000 ПС-35/6 кВ 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</w:t>
            </w:r>
            <w:proofErr w:type="gramEnd"/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- ИП 2016г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4,114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2х10000 ПС-35/10 кВ Котельная, Менд.9А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оор-2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ПС-35кВ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Татра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2х4000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ГПП-3-Ф-2,3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2,745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2х4000 ПС-35/6 кВ ПТВМ-2А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оор-2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1,403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ПС-35/6 кВ Литейная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оор-2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2,727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ПС-35/10 кВ 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5,674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ПС-35/10 кВ Галина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1,496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2х4000 ПС-35/6 кВ Дивный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1,951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ПС-35кВ Совхозная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2,225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ПС-35кВ КОС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ападная</w:t>
            </w:r>
            <w:proofErr w:type="spellEnd"/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1,929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40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"Котельная 3А". 2х10000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(Водозабор-1,2)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3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35кВ Юбилейна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стр.). 2х16000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1,403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РПП-7 (РП-1стр.)  панель 16, ЗПУ, 10/0,4кВ. 2х630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0D79AB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РПЖ-25(</w:t>
            </w:r>
            <w:proofErr w:type="spellStart"/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квартал 25. 2х1000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 (объе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стр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оящийся)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0D79AB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D79AB" w:rsidRPr="000D79AB" w:rsidRDefault="000D79AB" w:rsidP="000D79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нагрузки центров питания 35кВ и ниже ПАО "</w:t>
      </w:r>
      <w:proofErr w:type="spellStart"/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Горэлектросеть</w:t>
      </w:r>
      <w:proofErr w:type="spellEnd"/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"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Нижневартовска. Наличие свободной для технологического присоединения мощности с дифференциацией по уровням напряжения</w:t>
      </w:r>
    </w:p>
    <w:tbl>
      <w:tblPr>
        <w:tblW w:w="15110" w:type="dxa"/>
        <w:tblInd w:w="110" w:type="dxa"/>
        <w:tblLook w:val="04A0"/>
      </w:tblPr>
      <w:tblGrid>
        <w:gridCol w:w="516"/>
        <w:gridCol w:w="1608"/>
        <w:gridCol w:w="266"/>
        <w:gridCol w:w="985"/>
        <w:gridCol w:w="871"/>
        <w:gridCol w:w="266"/>
        <w:gridCol w:w="1395"/>
        <w:gridCol w:w="1095"/>
        <w:gridCol w:w="276"/>
        <w:gridCol w:w="2254"/>
        <w:gridCol w:w="1300"/>
        <w:gridCol w:w="2057"/>
        <w:gridCol w:w="1555"/>
        <w:gridCol w:w="222"/>
        <w:gridCol w:w="222"/>
        <w:gridCol w:w="222"/>
      </w:tblGrid>
      <w:tr w:rsidR="000D79AB" w:rsidRPr="00431004" w:rsidTr="000D79AB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U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ном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факт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акс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Нагр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Рмакс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 по заключенным</w:t>
            </w: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рис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структурная единица 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РПЖ-1, 2х1000 10/0,4кВ,5мкр.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4,429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Обская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,я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ч.8,627</w:t>
            </w: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0,556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РПЖ-1А, 10/0,4кВ,1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4,254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4,606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Индустр.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,я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ч.23,414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0,415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РПЖ-2, 10/0,4кВбольн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 2мкр. 2х400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5,491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Индустр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 яч25,26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РПЖ-3, 2х630 10/0,4кВ7мкр.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0,2605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2,8495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Обская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,я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ч.511,20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27.11.2014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РПЖ-4, 2х1000 10/0,4кВ,11мкр.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6,485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1,475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Обская, яч.623,2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0,714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РПЖ-5, 2х1000 10/0,4кВ,12мкр.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6,386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2,884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,я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ч.309,409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РПЖ-6,10/0,4кВ, 15мкр. 2х630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6,313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0,619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3,068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Городская-5,яч.349,210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РПЖ-7,10/0,4кВ </w:t>
            </w: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9мкр.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1,603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4,593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Городская-5,яч.105,452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РПЖ-8.10/0,4кВ 2х1000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2,285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Городская-5,яч.103,458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21.11.2014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0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РПЖ-9, 10/0,4кВ,10-А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5,766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0,585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3,649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26.11.2014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РПЖ-10,10/0,4кВ ул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еверная 2х630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3,016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2,349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4,635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Индустр.-303,Восток-113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0,702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РПЖ-11, 2х630 10/0,4кВ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,М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7,008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РПЖ-12,10/0,4кВ, квартал П-3 2х630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5,377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1,191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3,432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РПЖ-13, 10/0,4кВ,8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0,2585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3,9815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РПЖ-14, 10/0,4кВ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ира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3,845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Центральная-204, Индустриальная-20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07.09.2014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РПЖ-15,10/0,4кВ, 10-Б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4,126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5,864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РПЖ-16,10/0,4кВ, 1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4х630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4,981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1,363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3,656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0,775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Индустриальная-410,21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РПЖ-17,10/0,4кВ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1,713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5,685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28.11.2014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0,612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Обская-520,630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РПЖ-18, 2х630 10/0,4кВ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ел.центр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4,349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0,782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Обская-512,37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РПЖ-19,10/0,4кВ, квартал 17.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3,259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1,389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5,352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4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РПЖ-20, 10/0,4кВ, </w:t>
            </w: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 20. 2х630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1,096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0,675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8,229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яч.107,208 ПС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Эмтор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0,496</w:t>
            </w: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РПЖ-21.10/0,4кВ, Кв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.Ц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ентральный. 2х1000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1,756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5,579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0,916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0,484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РПЖ-22, 10/0,4кВ, квартал 22.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2,961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6,712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0,855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РПЖ-23, 10/0,4кВ, квартал 23.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2,485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1,963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5,552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0,581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1,264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яч.107,207 ПС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Колмак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РПП-1, 6/0,4кВ, ЗПУ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,п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ан.7. 2х400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2,385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0,647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2,968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0,343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РПП-2, 6/0,4кВ, ЗПУ, пан.19. 2х630.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0,491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РПП-3+РПП-6,в т.ч.:                               РПП-3   6/0,4кВ                                                                     РПП-6, 6/0,4кВ, ЗПУ. 2х630 + 2х630.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6,662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реконструкция-2016г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РПП-5,10/0,4кВ ЗПУ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,п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ан.6.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3,782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1,104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5,114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0,767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Индустриальная-3,22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РП-10, 10/0,4кВ, СПУ, ОРС.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2,043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5,313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15.09.2014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0,758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РПП-12,6/0,4кВ, ЗПУ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,п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ан.18.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3,583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0,656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1,761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2х630.  РП-29, 10/0,4кВ, пос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.Э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нтузиастов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3,706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1,214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РП-СТПС, 10/0,4кВ, </w:t>
            </w: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Магистраль. 630,400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2,774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6,682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27.01.2014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0,2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РП-Совхоз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10/0,4кВ,  Тепличный. 2х100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4,728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4,391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РП-Дагестан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10/0,4кВ,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артовск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1,453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1,496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7,051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Обская-24,15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29.11.2014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РПП-2С, 10/0,4кВ, СПУ.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1,699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2,996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5,305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РП-3Х, 10/0,4кВ, кв.17П. 2х400.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6,438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ПС-35кв №1 с РПП-4, 35/6/0,4кВ. 2х6300,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4,442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0,364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1,194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ГПП-7-Ф-6,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Н-Варт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оч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оор2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ПС-35/6 кВ БИО, ЮЗПУ. 2х6300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4,523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ПС-35/6кВ. 1х4000,1х6300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Энергонефть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ЗПУ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Западная 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-Ф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4,058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2х4000 ПС-35/6 кВ 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Базовая</w:t>
            </w:r>
            <w:proofErr w:type="gramEnd"/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 - ИП 2016г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4,114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2х10000 ПС-35/10 кВ Котельная, Менд.9А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ГПП-7-Ф-4, ГПП-1-оч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оор-2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ПС-35кВ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Татра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2х4000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ГПП-3-Ф-2,3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2,745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1,531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2х4000 ПС-35/6 кВ ПТВМ-2А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ГПП-7-Ф-4, ГПП-1-оч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оор-2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1,403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2х6300 ПС-35/6 кВ Литейная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ГПП-7-Ф-4, ГПП-1-оч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оор-2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27.11.2014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2,727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3,573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ПС-35/10 кВ 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Тепловая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2х10000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25.01.2014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5,674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4,326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2х6300 ПС-35/10 кВ Галина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13.05.2014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1,496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0,328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4,476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2х4000 ПС-35/6 кВ Дивный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1,951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2х6300 ПС-35кВ Совхозная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2,225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2х6300 ПС-35кВ КОС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Восток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,З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ападная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18.10.2014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1,929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ПС 35/10кВ "Котельная 3А". 2х10000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Восто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к-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(Водозабор-1,2)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24.10.2014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 35кВ Юбилейна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я(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стр.). 2х16000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4,272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10,325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РПП-7 (РП-1стр.)  панель 16, ЗПУ, 10/0,4кВ. 2х630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9,235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РПЖ-25(</w:t>
            </w:r>
            <w:proofErr w:type="spellStart"/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), квартал 25. 2х1000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данные (объе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кт стр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оящийся)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D79AB" w:rsidRDefault="000D79AB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D79AB" w:rsidRPr="00C02CF4" w:rsidRDefault="000D79AB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2"/>
      <w:bookmarkEnd w:id="1"/>
      <w:r w:rsidRPr="00C02CF4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4"/>
        <w:tblW w:w="14866" w:type="dxa"/>
        <w:tblInd w:w="155" w:type="dxa"/>
        <w:tblLook w:val="04A0"/>
      </w:tblPr>
      <w:tblGrid>
        <w:gridCol w:w="756"/>
        <w:gridCol w:w="5747"/>
        <w:gridCol w:w="6095"/>
        <w:gridCol w:w="2268"/>
      </w:tblGrid>
      <w:tr w:rsidR="00C02CF4" w:rsidRPr="00431004" w:rsidTr="000D79AB">
        <w:trPr>
          <w:trHeight w:val="625"/>
        </w:trPr>
        <w:tc>
          <w:tcPr>
            <w:tcW w:w="0" w:type="auto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№</w:t>
            </w:r>
            <w:proofErr w:type="spellStart"/>
            <w:proofErr w:type="gramStart"/>
            <w:r w:rsidRPr="0043100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431004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5747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Мероприятия, выполненные сетевой организацией в целях совершенствования деятельности  по технологическому присоединению в 2015 году</w:t>
            </w:r>
          </w:p>
        </w:tc>
        <w:tc>
          <w:tcPr>
            <w:tcW w:w="6095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Ожидаемый результат</w:t>
            </w:r>
          </w:p>
        </w:tc>
        <w:tc>
          <w:tcPr>
            <w:tcW w:w="2268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 xml:space="preserve">Срок исполнения </w:t>
            </w:r>
          </w:p>
        </w:tc>
      </w:tr>
      <w:tr w:rsidR="00C02CF4" w:rsidRPr="00431004" w:rsidTr="000D79AB">
        <w:trPr>
          <w:trHeight w:val="662"/>
        </w:trPr>
        <w:tc>
          <w:tcPr>
            <w:tcW w:w="0" w:type="auto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47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Разработка и утверждение регламента взаимодействия структурных подразделений «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</w:rPr>
              <w:t>Горэлектросеть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</w:rPr>
              <w:t xml:space="preserve">» при осуществлении технологического присоединения 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</w:rPr>
              <w:t>энергопринимающих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</w:rPr>
              <w:t xml:space="preserve"> устройств заявителей к электрическим сетям (для случаев, когда требуется строительство/реконструкция/ объектов 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</w:rPr>
              <w:t>электросетевого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</w:rPr>
              <w:t xml:space="preserve"> хозяйства «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</w:rPr>
              <w:t>Горэлектросеть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6095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Усиление контроля внутри сетевой организации за этапами исполнения мероприятий по технологическому присоединению, исключение нарушений нормативных сроков</w:t>
            </w:r>
          </w:p>
        </w:tc>
        <w:tc>
          <w:tcPr>
            <w:tcW w:w="2268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C02CF4" w:rsidRPr="00431004" w:rsidTr="000D79AB">
        <w:trPr>
          <w:trHeight w:val="662"/>
        </w:trPr>
        <w:tc>
          <w:tcPr>
            <w:tcW w:w="0" w:type="auto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5747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Разработка и утверждение Порядка взаимодействия при осуществлении технологического присоединения через сети уличного освещения</w:t>
            </w:r>
          </w:p>
        </w:tc>
        <w:tc>
          <w:tcPr>
            <w:tcW w:w="6095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Организация взаимодействия предприятий, обслуживающих муниципальные сети уличного освещения, структурных подразделений администрации города и ПАО «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</w:rPr>
              <w:t>Горэлектросеть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</w:rPr>
              <w:t xml:space="preserve">», уменьшение количества процедур при технологическом присоединении к вышеназванным сетям </w:t>
            </w:r>
          </w:p>
        </w:tc>
        <w:tc>
          <w:tcPr>
            <w:tcW w:w="2268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</w:tbl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2CF4" w:rsidRP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2CF4" w:rsidRP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17303"/>
      <w:bookmarkEnd w:id="2"/>
      <w:r w:rsidRPr="00C02CF4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3"/>
    <w:p w:rsidR="00C02CF4" w:rsidRPr="00C02CF4" w:rsidRDefault="00C02CF4">
      <w:pPr>
        <w:rPr>
          <w:rFonts w:ascii="Times New Roman" w:hAnsi="Times New Roman" w:cs="Times New Roman"/>
          <w:color w:val="000000" w:themeColor="text1"/>
        </w:rPr>
      </w:pPr>
    </w:p>
    <w:p w:rsidR="00E41BD5" w:rsidRPr="00C02CF4" w:rsidRDefault="00E41BD5" w:rsidP="00C02CF4">
      <w:pPr>
        <w:ind w:firstLine="709"/>
        <w:rPr>
          <w:rFonts w:ascii="Times New Roman" w:hAnsi="Times New Roman" w:cs="Times New Roman"/>
          <w:color w:val="000000" w:themeColor="text1"/>
        </w:rPr>
      </w:pPr>
      <w:r w:rsidRPr="00C02CF4">
        <w:rPr>
          <w:rFonts w:ascii="Times New Roman" w:hAnsi="Times New Roman" w:cs="Times New Roman"/>
          <w:color w:val="000000" w:themeColor="text1"/>
        </w:rPr>
        <w:t>3</w:t>
      </w:r>
      <w:r w:rsidR="00C02CF4" w:rsidRPr="00C02CF4">
        <w:rPr>
          <w:rFonts w:ascii="Times New Roman" w:hAnsi="Times New Roman" w:cs="Times New Roman"/>
          <w:color w:val="000000" w:themeColor="text1"/>
        </w:rPr>
        <w:t>.4</w:t>
      </w:r>
      <w:r w:rsidRPr="00C02CF4">
        <w:rPr>
          <w:rFonts w:ascii="Times New Roman" w:hAnsi="Times New Roman" w:cs="Times New Roman"/>
          <w:color w:val="000000" w:themeColor="text1"/>
        </w:rPr>
        <w:t xml:space="preserve"> Сведения о качестве услуг по технологическому присоединению к электрическим сетям ПАО «Горэлектросеть» за 2015 год 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851"/>
        <w:gridCol w:w="709"/>
        <w:gridCol w:w="851"/>
        <w:gridCol w:w="992"/>
        <w:gridCol w:w="850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851"/>
        <w:gridCol w:w="708"/>
      </w:tblGrid>
      <w:tr w:rsidR="00431004" w:rsidRPr="00431004" w:rsidTr="00E801BD">
        <w:trPr>
          <w:trHeight w:val="325"/>
        </w:trPr>
        <w:tc>
          <w:tcPr>
            <w:tcW w:w="417" w:type="dxa"/>
            <w:vMerge w:val="restart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851" w:type="dxa"/>
            <w:vMerge w:val="restart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Показатель</w:t>
            </w:r>
          </w:p>
        </w:tc>
        <w:tc>
          <w:tcPr>
            <w:tcW w:w="12758" w:type="dxa"/>
            <w:gridSpan w:val="15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8" w:type="dxa"/>
            <w:vMerge w:val="restart"/>
          </w:tcPr>
          <w:p w:rsidR="00E41BD5" w:rsidRPr="00431004" w:rsidRDefault="00E41BD5" w:rsidP="00E801BD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Всего, 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N-1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/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</w:p>
        </w:tc>
      </w:tr>
      <w:tr w:rsidR="00431004" w:rsidRPr="00431004" w:rsidTr="00E801BD">
        <w:tc>
          <w:tcPr>
            <w:tcW w:w="417" w:type="dxa"/>
            <w:vMerge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15 кВт включительно</w:t>
            </w:r>
          </w:p>
        </w:tc>
        <w:tc>
          <w:tcPr>
            <w:tcW w:w="2693" w:type="dxa"/>
            <w:gridSpan w:val="3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2" w:type="dxa"/>
            <w:gridSpan w:val="3"/>
          </w:tcPr>
          <w:p w:rsidR="00E41BD5" w:rsidRPr="00431004" w:rsidRDefault="00E41BD5" w:rsidP="00E801B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1" w:type="dxa"/>
            <w:gridSpan w:val="3"/>
          </w:tcPr>
          <w:p w:rsidR="00E41BD5" w:rsidRPr="00431004" w:rsidRDefault="00E41BD5" w:rsidP="00E801B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менее 670 кВт</w:t>
            </w:r>
          </w:p>
        </w:tc>
        <w:tc>
          <w:tcPr>
            <w:tcW w:w="2410" w:type="dxa"/>
            <w:gridSpan w:val="3"/>
          </w:tcPr>
          <w:p w:rsidR="00E41BD5" w:rsidRPr="00431004" w:rsidRDefault="00E41BD5" w:rsidP="00E801B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708" w:type="dxa"/>
            <w:vMerge/>
          </w:tcPr>
          <w:p w:rsidR="00E41BD5" w:rsidRPr="00431004" w:rsidRDefault="00E41BD5" w:rsidP="00E801B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31004" w:rsidRPr="00431004" w:rsidTr="00E801BD">
        <w:tc>
          <w:tcPr>
            <w:tcW w:w="417" w:type="dxa"/>
            <w:vMerge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E41BD5" w:rsidRPr="00431004" w:rsidRDefault="00E41BD5" w:rsidP="00E801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(текущий год)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51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158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129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81,6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68,75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325/ 282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шт.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158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93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64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65,6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290/ 259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шт., в т.ч.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</w:p>
        </w:tc>
      </w:tr>
      <w:tr w:rsidR="00431004" w:rsidRPr="00431004" w:rsidTr="00E801BD">
        <w:tc>
          <w:tcPr>
            <w:tcW w:w="417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</w:p>
        </w:tc>
      </w:tr>
      <w:tr w:rsidR="00431004" w:rsidRPr="00431004" w:rsidTr="00E801BD">
        <w:tc>
          <w:tcPr>
            <w:tcW w:w="417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 вине сторонних лиц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Средняя продолжительность подготовки и направления проекта договора об осуществления технологического присоединения к электрическим сетям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дней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22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1/ 11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spacing w:line="22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154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70,8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75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118,7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48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85,4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33,3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283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241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Число исполненных договоров об осуществлении технологического присоединения к 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электрическим сетям, шт.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147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87,07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66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113,6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45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260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249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шт.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</w:p>
        </w:tc>
      </w:tr>
      <w:tr w:rsidR="00431004" w:rsidRPr="00431004" w:rsidTr="00E801BD">
        <w:tc>
          <w:tcPr>
            <w:tcW w:w="417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0/0</w:t>
            </w:r>
          </w:p>
        </w:tc>
      </w:tr>
      <w:tr w:rsidR="00431004" w:rsidRPr="00431004" w:rsidTr="00E801BD">
        <w:tc>
          <w:tcPr>
            <w:tcW w:w="417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 вине заявителя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0/0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51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Средняя продолжительность исполнения договоров об осуществлении технологического присоединения к электрическим сетям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дней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56,5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353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39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78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618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49,7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37/ 76</w:t>
            </w:r>
          </w:p>
        </w:tc>
      </w:tr>
    </w:tbl>
    <w:p w:rsidR="00E41BD5" w:rsidRPr="00431004" w:rsidRDefault="00E41BD5" w:rsidP="00E41BD5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E41BD5" w:rsidRPr="00431004" w:rsidRDefault="00E41BD5" w:rsidP="00C5741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E41BD5" w:rsidRPr="00431004" w:rsidRDefault="00E41BD5" w:rsidP="00C5741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E41BD5" w:rsidRPr="00431004" w:rsidRDefault="00E41BD5" w:rsidP="00C5741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-1). Длительность подготовки и направления проекта договора заявителю определяется </w:t>
      </w:r>
      <w:proofErr w:type="gramStart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 даты получения</w:t>
      </w:r>
      <w:proofErr w:type="gramEnd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сетевой организацией заявки на технологическое присоединение  или с даты получения недостающих сведений и (или) документов к заявке до даты направления  проекта договора заявителю.</w:t>
      </w:r>
    </w:p>
    <w:p w:rsidR="00E41BD5" w:rsidRPr="00431004" w:rsidRDefault="00E41BD5" w:rsidP="00C5741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E41BD5" w:rsidRPr="00431004" w:rsidRDefault="00E41BD5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C5741E" w:rsidRDefault="00C5741E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Pr="00431004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81983" w:rsidRPr="00C02CF4" w:rsidRDefault="00DC30D0" w:rsidP="009819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3.5 </w:t>
      </w:r>
      <w:r w:rsidR="00981983"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1730"/>
        <w:gridCol w:w="1984"/>
        <w:gridCol w:w="1843"/>
        <w:gridCol w:w="1417"/>
        <w:gridCol w:w="1418"/>
        <w:gridCol w:w="1276"/>
        <w:gridCol w:w="1275"/>
        <w:gridCol w:w="1134"/>
        <w:gridCol w:w="993"/>
      </w:tblGrid>
      <w:tr w:rsidR="00431004" w:rsidRPr="00C02CF4" w:rsidTr="00E91D92">
        <w:tc>
          <w:tcPr>
            <w:tcW w:w="3256" w:type="dxa"/>
            <w:gridSpan w:val="3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3827" w:type="dxa"/>
            <w:gridSpan w:val="2"/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431004" w:rsidRPr="00C02CF4" w:rsidTr="00E91D92">
        <w:tc>
          <w:tcPr>
            <w:tcW w:w="3256" w:type="dxa"/>
            <w:gridSpan w:val="3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431004" w:rsidRPr="00C02CF4" w:rsidTr="00E91D92">
        <w:trPr>
          <w:cantSplit/>
          <w:trHeight w:val="2059"/>
        </w:trPr>
        <w:tc>
          <w:tcPr>
            <w:tcW w:w="817" w:type="dxa"/>
            <w:textDirection w:val="btLr"/>
          </w:tcPr>
          <w:p w:rsidR="00E91D92" w:rsidRPr="00C02CF4" w:rsidRDefault="00E91D92" w:rsidP="001325BB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Расстояние до границ земельного участка заявителя, </w:t>
            </w:r>
            <w:proofErr w:type="gramStart"/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09" w:type="dxa"/>
            <w:textDirection w:val="btLr"/>
          </w:tcPr>
          <w:p w:rsidR="00E91D92" w:rsidRPr="00C02CF4" w:rsidRDefault="00E91D92" w:rsidP="001325BB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1984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1004" w:rsidRPr="00C02CF4" w:rsidTr="00E91D92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E91D92" w:rsidP="001325BB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943,2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902,9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1861,2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1695,8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1058,2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975,5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4255,5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3828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2923,6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2648,3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9779,9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8714,8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5008,4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5169</w:t>
            </w:r>
          </w:p>
        </w:tc>
      </w:tr>
      <w:tr w:rsidR="00431004" w:rsidRPr="00C02CF4" w:rsidTr="00E91D92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984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779,8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639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1705,6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1540,2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856,8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774,1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4765,8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4215,2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2620,6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2345,3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8563,5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7498,4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4336,3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3832,4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397,5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646,2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450,7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1305,5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898,7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---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1954,4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1289,9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984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421,5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490,6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249,3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716  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595,7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738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---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617,8  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</w:tr>
      <w:tr w:rsidR="00431004" w:rsidRPr="00C02CF4" w:rsidTr="00E91D92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1912,5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1872,1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1255,9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1235,7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2838,3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2672,9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1722,4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1639,7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6163,9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5766,4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4252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3976,7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12658,6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11593,5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6890,4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6386,5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1503,9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1463,6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752,4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732,2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2430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2264,6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1219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1136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5820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5269,4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3494,5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3219,2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9617,8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8552,7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5210,1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4706,2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1,616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1108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1623,3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1114,9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3243,9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2227,1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4833,1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---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3171,9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1207,7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604</w:t>
            </w: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,2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1215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611,3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1770,2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1469,6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1792,3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---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1491,6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2450,9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2410,6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1624,8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1604,7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3368,9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3203,5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2083,5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2000,8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7240,8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6843,3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4989,9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4714,6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14257,9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13192,8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7936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7432,1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1905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1,865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953,5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933,4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2832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2667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1420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1337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6405,7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5855,1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3979,9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3704,6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10203,5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9138,4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5695,6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5191,7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2154,7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 xml:space="preserve">1476,7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 xml:space="preserve">2153,9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----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1476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4320,8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2965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6432,4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 xml:space="preserve">4217,5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1609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805,4   </w:t>
            </w: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1617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812,5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2355,9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1955,0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2378   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1977,1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2989,4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2949,4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2141,7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1973,7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3915,3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3749,9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2460,4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2377,7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8317,8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7920,3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5727,9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5452,6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15857,2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14792,1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8981,6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8477,7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2308,4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2268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1154,6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1134,5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3234,3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3068,9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1621,1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1538,4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6991,4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6440,8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4465,4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4190,1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10789,2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9724,1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6181,1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5677,2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2693,1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1845,7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2700,3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1852,9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5397,8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3703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8031,7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---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5263,1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98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2012,1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1006,5 </w:t>
            </w: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2019,3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1013,6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2941,6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2440,5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2963,7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2462,6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---</w:t>
            </w:r>
          </w:p>
        </w:tc>
      </w:tr>
    </w:tbl>
    <w:p w:rsidR="00981983" w:rsidRDefault="00981983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Pr="000D79AB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41E" w:rsidRPr="000D79AB" w:rsidRDefault="00C5741E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905CD" w:rsidRPr="000D79AB" w:rsidRDefault="00E905CD" w:rsidP="000D79A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 Качество обслуживания</w:t>
      </w:r>
    </w:p>
    <w:p w:rsidR="00E905CD" w:rsidRPr="000D79AB" w:rsidRDefault="00E905CD" w:rsidP="000D79A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79AB">
        <w:rPr>
          <w:rFonts w:ascii="Times New Roman" w:hAnsi="Times New Roman" w:cs="Times New Roman"/>
          <w:bCs/>
          <w:color w:val="000000" w:themeColor="text1"/>
          <w:szCs w:val="18"/>
        </w:rPr>
        <w:t xml:space="preserve">4.1. </w:t>
      </w:r>
      <w:proofErr w:type="gramStart"/>
      <w:r w:rsidRPr="000D79AB">
        <w:rPr>
          <w:rFonts w:ascii="Times New Roman" w:hAnsi="Times New Roman" w:cs="Times New Roman"/>
          <w:bCs/>
          <w:color w:val="000000" w:themeColor="text1"/>
          <w:szCs w:val="18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 w:rsidRPr="000D79AB">
        <w:rPr>
          <w:rFonts w:ascii="Times New Roman" w:hAnsi="Times New Roman" w:cs="Times New Roman"/>
          <w:bCs/>
          <w:color w:val="000000" w:themeColor="text1"/>
          <w:szCs w:val="18"/>
        </w:rPr>
        <w:t xml:space="preserve"> к году, предшествующему отчетному.</w:t>
      </w:r>
      <w:r w:rsidRPr="000D79A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br/>
      </w:r>
    </w:p>
    <w:tbl>
      <w:tblPr>
        <w:tblW w:w="14742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527"/>
        <w:gridCol w:w="708"/>
        <w:gridCol w:w="851"/>
        <w:gridCol w:w="850"/>
        <w:gridCol w:w="709"/>
        <w:gridCol w:w="709"/>
        <w:gridCol w:w="1134"/>
        <w:gridCol w:w="709"/>
        <w:gridCol w:w="708"/>
        <w:gridCol w:w="1134"/>
        <w:gridCol w:w="709"/>
        <w:gridCol w:w="709"/>
        <w:gridCol w:w="1134"/>
        <w:gridCol w:w="709"/>
        <w:gridCol w:w="708"/>
        <w:gridCol w:w="1134"/>
      </w:tblGrid>
      <w:tr w:rsidR="00431004" w:rsidRPr="00431004" w:rsidTr="001325BB">
        <w:trPr>
          <w:trHeight w:val="371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Категории обращений </w:t>
            </w: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потребителей</w:t>
            </w:r>
          </w:p>
        </w:tc>
        <w:tc>
          <w:tcPr>
            <w:tcW w:w="12615" w:type="dxa"/>
            <w:gridSpan w:val="1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Формы обслуживания</w:t>
            </w:r>
          </w:p>
        </w:tc>
      </w:tr>
      <w:tr w:rsidR="00431004" w:rsidRPr="00431004" w:rsidTr="001325BB">
        <w:trPr>
          <w:trHeight w:val="371"/>
        </w:trPr>
        <w:tc>
          <w:tcPr>
            <w:tcW w:w="6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Очная форма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Заочная форма с использованием телефонной связи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Электронная форма с использованием сети Интернет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Письменная форма с использованием почтовой связи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</w:tr>
      <w:tr w:rsidR="00431004" w:rsidRPr="00431004" w:rsidTr="001325BB">
        <w:trPr>
          <w:trHeight w:val="37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7"/>
                <w:sz w:val="16"/>
                <w:szCs w:val="16"/>
              </w:rPr>
              <w:t>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</w:tr>
      <w:tr w:rsidR="00431004" w:rsidRPr="00431004" w:rsidTr="001325BB">
        <w:trPr>
          <w:trHeight w:val="1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89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89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</w:tr>
      <w:tr w:rsidR="00431004" w:rsidRPr="00431004" w:rsidTr="001325BB">
        <w:trPr>
          <w:trHeight w:val="10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обращений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потребителей, в том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услуг по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передаче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э/э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технологического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присоединения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 э/э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обслуживание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электросетевых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 (указать)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ТП-1372</w:t>
            </w:r>
          </w:p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ПТО – 344</w:t>
            </w:r>
          </w:p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разное-749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1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инт-прием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 учет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 обслуживание объектов электросетевого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Заявка на оказание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заключение договора на оказание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коммерческого учета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905CD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E905CD" w:rsidRDefault="00E905CD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579A6" w:rsidRDefault="00C579A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579A6" w:rsidRDefault="00C579A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579A6" w:rsidRDefault="00C579A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579A6" w:rsidRPr="00431004" w:rsidRDefault="00C579A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905CD" w:rsidRPr="00431004" w:rsidRDefault="00E905CD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448D3" w:rsidRPr="000D79AB" w:rsidRDefault="00E905CD">
      <w:pPr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color w:val="000000" w:themeColor="text1"/>
        </w:rPr>
        <w:t xml:space="preserve">4.2 </w:t>
      </w:r>
      <w:r w:rsidR="00B0567D" w:rsidRPr="000D79AB">
        <w:rPr>
          <w:rFonts w:ascii="Times New Roman" w:hAnsi="Times New Roman" w:cs="Times New Roman"/>
          <w:color w:val="000000" w:themeColor="text1"/>
        </w:rPr>
        <w:t>Информация о деятельности о</w:t>
      </w:r>
      <w:r w:rsidRPr="000D79AB">
        <w:rPr>
          <w:rFonts w:ascii="Times New Roman" w:hAnsi="Times New Roman" w:cs="Times New Roman"/>
          <w:color w:val="000000" w:themeColor="text1"/>
        </w:rPr>
        <w:t>фисов обслуживания потребителей</w:t>
      </w:r>
    </w:p>
    <w:tbl>
      <w:tblPr>
        <w:tblStyle w:val="a4"/>
        <w:tblW w:w="0" w:type="auto"/>
        <w:jc w:val="center"/>
        <w:tblLook w:val="04A0"/>
      </w:tblPr>
      <w:tblGrid>
        <w:gridCol w:w="401"/>
        <w:gridCol w:w="1414"/>
        <w:gridCol w:w="801"/>
        <w:gridCol w:w="1586"/>
        <w:gridCol w:w="1570"/>
        <w:gridCol w:w="958"/>
        <w:gridCol w:w="2701"/>
        <w:gridCol w:w="1407"/>
        <w:gridCol w:w="1316"/>
        <w:gridCol w:w="1087"/>
        <w:gridCol w:w="1319"/>
      </w:tblGrid>
      <w:tr w:rsidR="00431004" w:rsidRPr="00431004" w:rsidTr="00EA2475">
        <w:trPr>
          <w:jc w:val="center"/>
        </w:trPr>
        <w:tc>
          <w:tcPr>
            <w:tcW w:w="4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ind w:left="-157" w:firstLine="1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14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Офис обслуживания потребителей</w:t>
            </w:r>
          </w:p>
        </w:tc>
        <w:tc>
          <w:tcPr>
            <w:tcW w:w="8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Тип офиса</w:t>
            </w:r>
          </w:p>
        </w:tc>
        <w:tc>
          <w:tcPr>
            <w:tcW w:w="1586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 местонахождения</w:t>
            </w:r>
          </w:p>
        </w:tc>
        <w:tc>
          <w:tcPr>
            <w:tcW w:w="1570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 телефона, адрес электронной почты</w:t>
            </w:r>
          </w:p>
        </w:tc>
        <w:tc>
          <w:tcPr>
            <w:tcW w:w="958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Режим работы</w:t>
            </w:r>
          </w:p>
        </w:tc>
        <w:tc>
          <w:tcPr>
            <w:tcW w:w="27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Предоставляемые услуги</w:t>
            </w:r>
          </w:p>
        </w:tc>
        <w:tc>
          <w:tcPr>
            <w:tcW w:w="1407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потребителей, обратившихся очно в отчетном периоде</w:t>
            </w:r>
          </w:p>
        </w:tc>
        <w:tc>
          <w:tcPr>
            <w:tcW w:w="1316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время на обслуживание потребителя</w:t>
            </w:r>
          </w:p>
          <w:p w:rsidR="00D21986" w:rsidRPr="00431004" w:rsidRDefault="00D21986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(мин.)</w:t>
            </w:r>
          </w:p>
        </w:tc>
        <w:tc>
          <w:tcPr>
            <w:tcW w:w="1087" w:type="dxa"/>
            <w:vAlign w:val="center"/>
          </w:tcPr>
          <w:p w:rsidR="00B0567D" w:rsidRPr="00431004" w:rsidRDefault="00D21986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время ожидания (мин)</w:t>
            </w:r>
          </w:p>
        </w:tc>
        <w:tc>
          <w:tcPr>
            <w:tcW w:w="1319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сторонних организаций на территории офиса </w:t>
            </w:r>
            <w:r w:rsidR="00FA39FA"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обслуживания (</w:t>
            </w: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 наличии, указать </w:t>
            </w: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название организаций)</w:t>
            </w:r>
          </w:p>
        </w:tc>
      </w:tr>
      <w:tr w:rsidR="00431004" w:rsidRPr="00431004" w:rsidTr="00EA2475">
        <w:trPr>
          <w:jc w:val="center"/>
        </w:trPr>
        <w:tc>
          <w:tcPr>
            <w:tcW w:w="4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4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6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70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8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07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16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7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19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431004" w:rsidRPr="00431004" w:rsidTr="00EA2475">
        <w:trPr>
          <w:jc w:val="center"/>
        </w:trPr>
        <w:tc>
          <w:tcPr>
            <w:tcW w:w="4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 энергетических услуг</w:t>
            </w:r>
          </w:p>
        </w:tc>
        <w:tc>
          <w:tcPr>
            <w:tcW w:w="801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Фронт-офис</w:t>
            </w:r>
          </w:p>
        </w:tc>
        <w:tc>
          <w:tcPr>
            <w:tcW w:w="1586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г.Нижневартовск, ул.Северная, 54а, стр.1</w:t>
            </w:r>
          </w:p>
        </w:tc>
        <w:tc>
          <w:tcPr>
            <w:tcW w:w="1570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8(3466)480832</w:t>
            </w:r>
          </w:p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8(3466)491487</w:t>
            </w:r>
          </w:p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office@gesnv.ru</w:t>
            </w:r>
          </w:p>
        </w:tc>
        <w:tc>
          <w:tcPr>
            <w:tcW w:w="958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пн-пт</w:t>
            </w:r>
            <w:proofErr w:type="spellEnd"/>
          </w:p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8:00-17:00</w:t>
            </w:r>
          </w:p>
        </w:tc>
        <w:tc>
          <w:tcPr>
            <w:tcW w:w="2701" w:type="dxa"/>
            <w:vAlign w:val="center"/>
          </w:tcPr>
          <w:p w:rsidR="00B0567D" w:rsidRPr="00431004" w:rsidRDefault="00B0567D" w:rsidP="00B0567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оформление ТП</w:t>
            </w:r>
          </w:p>
          <w:p w:rsidR="00B0567D" w:rsidRPr="00431004" w:rsidRDefault="00B0567D" w:rsidP="00B0567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замена и установка счетчиков электроэнергии</w:t>
            </w:r>
          </w:p>
          <w:p w:rsidR="00B0567D" w:rsidRPr="00431004" w:rsidRDefault="00B0567D" w:rsidP="00B0567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Согласование землеотводов, ордеров на производство земляных работ</w:t>
            </w:r>
          </w:p>
          <w:p w:rsidR="00B0567D" w:rsidRPr="00431004" w:rsidRDefault="00B0567D" w:rsidP="00B0567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Консультирование по вопросам энергоснабжения </w:t>
            </w:r>
          </w:p>
        </w:tc>
        <w:tc>
          <w:tcPr>
            <w:tcW w:w="1407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D21986"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316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87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19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B0567D" w:rsidRDefault="00B0567D">
      <w:pPr>
        <w:rPr>
          <w:rFonts w:ascii="Times New Roman" w:hAnsi="Times New Roman" w:cs="Times New Roman"/>
          <w:color w:val="000000" w:themeColor="text1"/>
        </w:rPr>
      </w:pPr>
    </w:p>
    <w:p w:rsidR="000D79AB" w:rsidRDefault="000D79AB">
      <w:pPr>
        <w:rPr>
          <w:rFonts w:ascii="Times New Roman" w:hAnsi="Times New Roman" w:cs="Times New Roman"/>
          <w:color w:val="000000" w:themeColor="text1"/>
        </w:rPr>
      </w:pPr>
    </w:p>
    <w:p w:rsidR="000D79AB" w:rsidRDefault="000D79AB">
      <w:pPr>
        <w:rPr>
          <w:rFonts w:ascii="Times New Roman" w:hAnsi="Times New Roman" w:cs="Times New Roman"/>
          <w:color w:val="000000" w:themeColor="text1"/>
        </w:rPr>
      </w:pPr>
    </w:p>
    <w:p w:rsidR="000D79AB" w:rsidRDefault="000D79AB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0D79AB" w:rsidRPr="00431004" w:rsidRDefault="000D79AB">
      <w:pPr>
        <w:rPr>
          <w:rFonts w:ascii="Times New Roman" w:hAnsi="Times New Roman" w:cs="Times New Roman"/>
          <w:color w:val="000000" w:themeColor="text1"/>
        </w:rPr>
      </w:pPr>
    </w:p>
    <w:p w:rsidR="00BB075E" w:rsidRPr="000D79AB" w:rsidRDefault="00E905CD" w:rsidP="00E905CD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color w:val="000000" w:themeColor="text1"/>
        </w:rPr>
        <w:t xml:space="preserve">4.3 </w:t>
      </w:r>
      <w:r w:rsidR="00BB075E" w:rsidRPr="000D79AB">
        <w:rPr>
          <w:rFonts w:ascii="Times New Roman" w:hAnsi="Times New Roman" w:cs="Times New Roman"/>
          <w:color w:val="000000" w:themeColor="text1"/>
        </w:rPr>
        <w:t>Информация о заочном обслуживании потребителей посредством телефонной связи</w:t>
      </w:r>
    </w:p>
    <w:p w:rsidR="00BB075E" w:rsidRPr="00431004" w:rsidRDefault="00BB075E" w:rsidP="00BB075E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6690"/>
        <w:gridCol w:w="2693"/>
        <w:gridCol w:w="2100"/>
      </w:tblGrid>
      <w:tr w:rsidR="00431004" w:rsidRPr="00431004" w:rsidTr="00CC75A0">
        <w:trPr>
          <w:trHeight w:val="37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Единица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измерения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Перечень номеров телефонов, выделенных для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номер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обслуживания потребителей: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телефона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Номер телефона по вопросам энергоснабжения: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49-14-87, 48-08-32</w:t>
            </w: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Номера  телефонов  центров  обработки  телефонных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вызовов: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 по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единицы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выделенным номерам телефонов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50117</w:t>
            </w:r>
          </w:p>
        </w:tc>
      </w:tr>
      <w:tr w:rsidR="00431004" w:rsidRPr="00431004" w:rsidTr="00CC75A0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потребителей, 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единицы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50100</w:t>
            </w: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которые ответил оператор сетевой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потребителей,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единицы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обработанных автоматически системой интерактивного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голосового меню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Среднее время ожидания ответа потребителем при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телефонном вызове на выделенные номера телефонов за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0,05</w:t>
            </w: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текущий период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Среднее время обработки телефонного вызова от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потребителя на выделенные номера телефонов за текущий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</w:tr>
      <w:tr w:rsidR="00431004" w:rsidRPr="00431004" w:rsidTr="00CC75A0"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</w:tbl>
    <w:p w:rsidR="00BB075E" w:rsidRPr="00431004" w:rsidRDefault="00BB075E">
      <w:pPr>
        <w:rPr>
          <w:rFonts w:ascii="Times New Roman" w:hAnsi="Times New Roman" w:cs="Times New Roman"/>
          <w:color w:val="000000" w:themeColor="text1"/>
        </w:rPr>
      </w:pPr>
    </w:p>
    <w:p w:rsidR="00CC75A0" w:rsidRPr="000D79AB" w:rsidRDefault="00EF3F93" w:rsidP="00EF3F9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4.4</w:t>
      </w:r>
      <w:proofErr w:type="gramStart"/>
      <w:r w:rsidRPr="000D79AB">
        <w:rPr>
          <w:rFonts w:ascii="Times New Roman" w:hAnsi="Times New Roman" w:cs="Times New Roman"/>
          <w:color w:val="000000" w:themeColor="text1"/>
        </w:rPr>
        <w:t xml:space="preserve"> </w:t>
      </w:r>
      <w:r w:rsidR="00FD6DDE" w:rsidRPr="000D79AB">
        <w:rPr>
          <w:rFonts w:ascii="Times New Roman" w:hAnsi="Times New Roman" w:cs="Times New Roman"/>
          <w:color w:val="000000" w:themeColor="text1"/>
        </w:rPr>
        <w:t xml:space="preserve">    </w:t>
      </w:r>
      <w:r w:rsidR="00CC75A0" w:rsidRPr="000D79AB">
        <w:rPr>
          <w:rFonts w:ascii="Times New Roman" w:hAnsi="Times New Roman" w:cs="Times New Roman"/>
          <w:color w:val="000000" w:themeColor="text1"/>
        </w:rPr>
        <w:t>З</w:t>
      </w:r>
      <w:proofErr w:type="gramEnd"/>
      <w:r w:rsidR="00CC75A0" w:rsidRPr="000D79AB">
        <w:rPr>
          <w:rFonts w:ascii="Times New Roman" w:hAnsi="Times New Roman" w:cs="Times New Roman"/>
          <w:color w:val="000000" w:themeColor="text1"/>
        </w:rPr>
        <w:t xml:space="preserve">а отчетный период наибольшее число обращений </w:t>
      </w:r>
      <w:r w:rsidR="00AD3615" w:rsidRPr="000D79AB">
        <w:rPr>
          <w:rFonts w:ascii="Times New Roman" w:hAnsi="Times New Roman" w:cs="Times New Roman"/>
          <w:color w:val="000000" w:themeColor="text1"/>
        </w:rPr>
        <w:t xml:space="preserve">было принято на оказание услуг по коммерческому учету электрической энергии (4419). </w:t>
      </w:r>
    </w:p>
    <w:p w:rsidR="00EF3F93" w:rsidRPr="000D79AB" w:rsidRDefault="00EF3F93" w:rsidP="00EA247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4.5</w:t>
      </w:r>
      <w:r w:rsidR="000D79AB">
        <w:rPr>
          <w:rFonts w:ascii="Times New Roman" w:hAnsi="Times New Roman" w:cs="Times New Roman"/>
          <w:color w:val="000000" w:themeColor="text1"/>
        </w:rPr>
        <w:t xml:space="preserve"> </w:t>
      </w:r>
      <w:r w:rsidRPr="000D79AB">
        <w:rPr>
          <w:rFonts w:ascii="Times New Roman" w:hAnsi="Times New Roman" w:cs="Times New Roman"/>
          <w:color w:val="000000" w:themeColor="text1"/>
        </w:rPr>
        <w:t xml:space="preserve">Дополнительные услуги, оказываемые потребителю, помимо услуг, указанных в Единых стандартах качества обслуживания сетевыми организациями потребителей сетевых организаций – отсутствуют. </w:t>
      </w:r>
    </w:p>
    <w:p w:rsidR="00EF3F93" w:rsidRPr="000D79AB" w:rsidRDefault="00EF3F93" w:rsidP="00EA247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4.6</w:t>
      </w:r>
      <w:r w:rsidR="000D79AB">
        <w:rPr>
          <w:rFonts w:ascii="Times New Roman" w:hAnsi="Times New Roman" w:cs="Times New Roman"/>
          <w:color w:val="000000" w:themeColor="text1"/>
        </w:rPr>
        <w:t xml:space="preserve"> </w:t>
      </w:r>
      <w:r w:rsidRPr="000D79AB">
        <w:rPr>
          <w:rFonts w:ascii="Times New Roman" w:hAnsi="Times New Roman" w:cs="Times New Roman"/>
          <w:color w:val="000000" w:themeColor="text1"/>
        </w:rPr>
        <w:t>Мероприятия, направленные на работу с социально уязвимыми группами населения (пенсионеры, инвалиды, участники ВОВ и боевых действий на территориях других государств) осуществляются, в частности, организован прием заявок по заочной форме обслуживания (телефонная связь, интернет).</w:t>
      </w: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4.7</w:t>
      </w:r>
      <w:proofErr w:type="gramStart"/>
      <w:r w:rsidRPr="000D79AB">
        <w:rPr>
          <w:rFonts w:ascii="Times New Roman" w:hAnsi="Times New Roman" w:cs="Times New Roman"/>
          <w:color w:val="000000" w:themeColor="text1"/>
        </w:rPr>
        <w:t xml:space="preserve"> В</w:t>
      </w:r>
      <w:proofErr w:type="gramEnd"/>
      <w:r w:rsidRPr="000D79AB">
        <w:rPr>
          <w:rFonts w:ascii="Times New Roman" w:hAnsi="Times New Roman" w:cs="Times New Roman"/>
          <w:color w:val="000000" w:themeColor="text1"/>
        </w:rPr>
        <w:t xml:space="preserve"> целях улучшения качества обслуживания потребителей, была разработана анкета (мониторинг удовлетворенности обслуживания населения). Основными вопросами анкеты были:</w:t>
      </w:r>
    </w:p>
    <w:p w:rsidR="00DC6485" w:rsidRPr="000D79AB" w:rsidRDefault="00DC6485" w:rsidP="00DC64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0D79AB">
        <w:rPr>
          <w:rFonts w:ascii="Times New Roman" w:hAnsi="Times New Roman" w:cs="Times New Roman"/>
          <w:i/>
          <w:color w:val="000000" w:themeColor="text1"/>
          <w:lang w:val="ru-RU"/>
        </w:rPr>
        <w:t>Получили ли Вы достаточное количество информации?</w:t>
      </w:r>
    </w:p>
    <w:p w:rsidR="00DC6485" w:rsidRPr="000D79AB" w:rsidRDefault="00DC6485" w:rsidP="00DC64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0D79AB">
        <w:rPr>
          <w:rFonts w:ascii="Times New Roman" w:hAnsi="Times New Roman" w:cs="Times New Roman"/>
          <w:i/>
          <w:color w:val="000000" w:themeColor="text1"/>
          <w:lang w:val="ru-RU"/>
        </w:rPr>
        <w:t>Пользуетесь ли Вы сайтом ПАО «Горэлектросеть»?</w:t>
      </w:r>
    </w:p>
    <w:p w:rsidR="00DC6485" w:rsidRPr="000D79AB" w:rsidRDefault="00DC6485" w:rsidP="00DC64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0D79AB">
        <w:rPr>
          <w:rFonts w:ascii="Times New Roman" w:hAnsi="Times New Roman" w:cs="Times New Roman"/>
          <w:i/>
          <w:color w:val="000000" w:themeColor="text1"/>
          <w:lang w:val="ru-RU"/>
        </w:rPr>
        <w:t>Довольны ли Вы работой сотрудников Центра энергетических услуг?</w:t>
      </w:r>
    </w:p>
    <w:p w:rsidR="00DC6485" w:rsidRPr="000D79AB" w:rsidRDefault="00DC6485" w:rsidP="00DC64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0D79AB">
        <w:rPr>
          <w:rFonts w:ascii="Times New Roman" w:hAnsi="Times New Roman" w:cs="Times New Roman"/>
          <w:i/>
          <w:color w:val="000000" w:themeColor="text1"/>
          <w:lang w:val="ru-RU"/>
        </w:rPr>
        <w:t>Довольны ли Вы качеством работы служб ПАО «Горэлектросеть»?</w:t>
      </w: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color w:val="000000" w:themeColor="text1"/>
        </w:rPr>
        <w:t>В результате анализа анкет, можно сделать вывод, что Сетевая организация и работники Центра энергоуслуг удовлетворяют требованиям к качеству обслуживания потребителей.</w:t>
      </w: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4.8</w:t>
      </w:r>
      <w:r w:rsidR="00E4769C" w:rsidRPr="000D79AB">
        <w:rPr>
          <w:rFonts w:ascii="Times New Roman" w:hAnsi="Times New Roman" w:cs="Times New Roman"/>
          <w:color w:val="000000" w:themeColor="text1"/>
        </w:rPr>
        <w:t xml:space="preserve">          О</w:t>
      </w:r>
      <w:r w:rsidRPr="000D79AB">
        <w:rPr>
          <w:rFonts w:ascii="Times New Roman" w:hAnsi="Times New Roman" w:cs="Times New Roman"/>
          <w:color w:val="000000" w:themeColor="text1"/>
        </w:rPr>
        <w:t>птимизировано время ожидания и работы с потребителем в очной форме обслуживания.</w:t>
      </w: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F3F93" w:rsidRPr="000D79AB" w:rsidRDefault="00DC6485" w:rsidP="00DC6485">
      <w:pPr>
        <w:tabs>
          <w:tab w:val="left" w:pos="2947"/>
        </w:tabs>
        <w:ind w:left="-709" w:firstLine="709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color w:val="000000" w:themeColor="text1"/>
        </w:rPr>
        <w:t xml:space="preserve">4.9 </w:t>
      </w:r>
      <w:r w:rsidR="00EF3F93" w:rsidRPr="000D79AB">
        <w:rPr>
          <w:rFonts w:ascii="Times New Roman" w:hAnsi="Times New Roman" w:cs="Times New Roman"/>
          <w:color w:val="000000" w:themeColor="text1"/>
        </w:rPr>
        <w:t>Информация по обращениям потребителей</w:t>
      </w:r>
    </w:p>
    <w:tbl>
      <w:tblPr>
        <w:tblStyle w:val="a4"/>
        <w:tblW w:w="16019" w:type="dxa"/>
        <w:tblInd w:w="-714" w:type="dxa"/>
        <w:tblLayout w:type="fixed"/>
        <w:tblLook w:val="04A0"/>
      </w:tblPr>
      <w:tblGrid>
        <w:gridCol w:w="433"/>
        <w:gridCol w:w="560"/>
        <w:gridCol w:w="425"/>
        <w:gridCol w:w="567"/>
        <w:gridCol w:w="567"/>
        <w:gridCol w:w="709"/>
        <w:gridCol w:w="567"/>
        <w:gridCol w:w="709"/>
        <w:gridCol w:w="425"/>
        <w:gridCol w:w="567"/>
        <w:gridCol w:w="425"/>
        <w:gridCol w:w="426"/>
        <w:gridCol w:w="425"/>
        <w:gridCol w:w="567"/>
        <w:gridCol w:w="425"/>
        <w:gridCol w:w="567"/>
        <w:gridCol w:w="425"/>
        <w:gridCol w:w="567"/>
        <w:gridCol w:w="567"/>
        <w:gridCol w:w="426"/>
        <w:gridCol w:w="567"/>
        <w:gridCol w:w="425"/>
        <w:gridCol w:w="425"/>
        <w:gridCol w:w="567"/>
        <w:gridCol w:w="567"/>
        <w:gridCol w:w="425"/>
        <w:gridCol w:w="567"/>
        <w:gridCol w:w="567"/>
        <w:gridCol w:w="426"/>
        <w:gridCol w:w="567"/>
        <w:gridCol w:w="567"/>
      </w:tblGrid>
      <w:tr w:rsidR="00431004" w:rsidRPr="00431004" w:rsidTr="001325BB">
        <w:trPr>
          <w:cantSplit/>
          <w:trHeight w:val="781"/>
        </w:trPr>
        <w:tc>
          <w:tcPr>
            <w:tcW w:w="433" w:type="dxa"/>
            <w:vMerge w:val="restart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Идентификационный номер обращения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обращения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 обращения</w:t>
            </w:r>
          </w:p>
        </w:tc>
        <w:tc>
          <w:tcPr>
            <w:tcW w:w="2977" w:type="dxa"/>
            <w:gridSpan w:val="5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обращения</w:t>
            </w:r>
          </w:p>
        </w:tc>
        <w:tc>
          <w:tcPr>
            <w:tcW w:w="2835" w:type="dxa"/>
            <w:gridSpan w:val="6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Обращения</w:t>
            </w:r>
          </w:p>
        </w:tc>
        <w:tc>
          <w:tcPr>
            <w:tcW w:w="3544" w:type="dxa"/>
            <w:gridSpan w:val="7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Обращения потребителей, содержащие жалобу</w:t>
            </w:r>
          </w:p>
        </w:tc>
        <w:tc>
          <w:tcPr>
            <w:tcW w:w="1984" w:type="dxa"/>
            <w:gridSpan w:val="4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Обращения потребителей, содержащие заявку на оказание услуг</w:t>
            </w:r>
          </w:p>
        </w:tc>
        <w:tc>
          <w:tcPr>
            <w:tcW w:w="1560" w:type="dxa"/>
            <w:gridSpan w:val="3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 получения потребителем ответа</w:t>
            </w:r>
          </w:p>
        </w:tc>
        <w:tc>
          <w:tcPr>
            <w:tcW w:w="1134" w:type="dxa"/>
            <w:gridSpan w:val="2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по результатам обращения</w:t>
            </w:r>
          </w:p>
        </w:tc>
      </w:tr>
      <w:tr w:rsidR="00431004" w:rsidRPr="00431004" w:rsidTr="001325BB">
        <w:trPr>
          <w:cantSplit/>
          <w:trHeight w:val="3683"/>
        </w:trPr>
        <w:tc>
          <w:tcPr>
            <w:tcW w:w="433" w:type="dxa"/>
            <w:vMerge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Очное обращение</w:t>
            </w:r>
          </w:p>
        </w:tc>
        <w:tc>
          <w:tcPr>
            <w:tcW w:w="709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Заочное обращение посредством телефонной связи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Заочное обращение посредством сети Интернет</w:t>
            </w:r>
          </w:p>
        </w:tc>
        <w:tc>
          <w:tcPr>
            <w:tcW w:w="709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Письменное обращение посредством почтовой связи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услуг по передаче э/э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426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 учет э/э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услуг по передаче э/э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э/э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 учет э/э</w:t>
            </w:r>
          </w:p>
        </w:tc>
        <w:tc>
          <w:tcPr>
            <w:tcW w:w="426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Заключение договора на оказание услуг по передаче э/э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коммерческого учета электроэнергии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426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Обращение оставлено без ответа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Выполненные мероприятия по результатам обращения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Планируемые мероприятия по результатам обращения</w:t>
            </w:r>
          </w:p>
        </w:tc>
      </w:tr>
      <w:tr w:rsidR="00431004" w:rsidRPr="00431004" w:rsidTr="001325BB">
        <w:tc>
          <w:tcPr>
            <w:tcW w:w="433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26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</w:tr>
      <w:tr w:rsidR="00431004" w:rsidRPr="00431004" w:rsidTr="001325BB">
        <w:tc>
          <w:tcPr>
            <w:tcW w:w="433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</w:tr>
    </w:tbl>
    <w:p w:rsidR="00EF3F93" w:rsidRPr="00431004" w:rsidRDefault="00EF3F93" w:rsidP="00EA247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EF3F93" w:rsidRPr="00431004" w:rsidSect="00685715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567D"/>
    <w:rsid w:val="00013EE6"/>
    <w:rsid w:val="000343FD"/>
    <w:rsid w:val="000938E3"/>
    <w:rsid w:val="000A4A50"/>
    <w:rsid w:val="000D79AB"/>
    <w:rsid w:val="00120F28"/>
    <w:rsid w:val="00125BDF"/>
    <w:rsid w:val="001325BB"/>
    <w:rsid w:val="001C2933"/>
    <w:rsid w:val="001F56E0"/>
    <w:rsid w:val="00233C03"/>
    <w:rsid w:val="00254F12"/>
    <w:rsid w:val="002D26C8"/>
    <w:rsid w:val="00361B61"/>
    <w:rsid w:val="003D31B6"/>
    <w:rsid w:val="003D3C4D"/>
    <w:rsid w:val="003D580E"/>
    <w:rsid w:val="00402F7D"/>
    <w:rsid w:val="00431004"/>
    <w:rsid w:val="0043607E"/>
    <w:rsid w:val="00437DBA"/>
    <w:rsid w:val="004604D9"/>
    <w:rsid w:val="004717BF"/>
    <w:rsid w:val="004D3ECE"/>
    <w:rsid w:val="004E52F5"/>
    <w:rsid w:val="00507A62"/>
    <w:rsid w:val="00507E7C"/>
    <w:rsid w:val="00584B56"/>
    <w:rsid w:val="005B030E"/>
    <w:rsid w:val="005D06C6"/>
    <w:rsid w:val="005F26DF"/>
    <w:rsid w:val="00621005"/>
    <w:rsid w:val="00626E39"/>
    <w:rsid w:val="00685715"/>
    <w:rsid w:val="006B0A94"/>
    <w:rsid w:val="00700F57"/>
    <w:rsid w:val="007934CF"/>
    <w:rsid w:val="007B0CD8"/>
    <w:rsid w:val="007C6E5F"/>
    <w:rsid w:val="007D6DFD"/>
    <w:rsid w:val="008453F6"/>
    <w:rsid w:val="008721B1"/>
    <w:rsid w:val="00981983"/>
    <w:rsid w:val="0098719D"/>
    <w:rsid w:val="009B2D67"/>
    <w:rsid w:val="00A42589"/>
    <w:rsid w:val="00A63B5C"/>
    <w:rsid w:val="00AA7829"/>
    <w:rsid w:val="00AD3615"/>
    <w:rsid w:val="00B0567D"/>
    <w:rsid w:val="00B16D5E"/>
    <w:rsid w:val="00B21BCA"/>
    <w:rsid w:val="00BB075E"/>
    <w:rsid w:val="00BF7841"/>
    <w:rsid w:val="00C02CF4"/>
    <w:rsid w:val="00C25796"/>
    <w:rsid w:val="00C2782E"/>
    <w:rsid w:val="00C342C9"/>
    <w:rsid w:val="00C5741E"/>
    <w:rsid w:val="00C579A6"/>
    <w:rsid w:val="00CC75A0"/>
    <w:rsid w:val="00D203E4"/>
    <w:rsid w:val="00D21986"/>
    <w:rsid w:val="00D448D3"/>
    <w:rsid w:val="00DC30D0"/>
    <w:rsid w:val="00DC6485"/>
    <w:rsid w:val="00DE2767"/>
    <w:rsid w:val="00E41BD5"/>
    <w:rsid w:val="00E4769C"/>
    <w:rsid w:val="00E801BD"/>
    <w:rsid w:val="00E836E1"/>
    <w:rsid w:val="00E905CD"/>
    <w:rsid w:val="00E905D1"/>
    <w:rsid w:val="00E91D92"/>
    <w:rsid w:val="00EA2475"/>
    <w:rsid w:val="00EE1B1F"/>
    <w:rsid w:val="00EF3F93"/>
    <w:rsid w:val="00FA2E9B"/>
    <w:rsid w:val="00FA38AA"/>
    <w:rsid w:val="00FA39FA"/>
    <w:rsid w:val="00FB78B7"/>
    <w:rsid w:val="00FC2CCD"/>
    <w:rsid w:val="00FD6DDE"/>
    <w:rsid w:val="00FE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DF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33</Pages>
  <Words>8964</Words>
  <Characters>51101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urist2</cp:lastModifiedBy>
  <cp:revision>5</cp:revision>
  <cp:lastPrinted>2016-02-11T08:47:00Z</cp:lastPrinted>
  <dcterms:created xsi:type="dcterms:W3CDTF">2016-03-31T11:18:00Z</dcterms:created>
  <dcterms:modified xsi:type="dcterms:W3CDTF">2016-04-07T06:14:00Z</dcterms:modified>
</cp:coreProperties>
</file>