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2D" w:rsidRDefault="00B4352D"/>
    <w:tbl>
      <w:tblPr>
        <w:tblW w:w="12192" w:type="dxa"/>
        <w:tblInd w:w="96" w:type="dxa"/>
        <w:tblLayout w:type="fixed"/>
        <w:tblLook w:val="04A0"/>
      </w:tblPr>
      <w:tblGrid>
        <w:gridCol w:w="549"/>
        <w:gridCol w:w="531"/>
        <w:gridCol w:w="492"/>
        <w:gridCol w:w="37"/>
        <w:gridCol w:w="236"/>
        <w:gridCol w:w="293"/>
        <w:gridCol w:w="1112"/>
        <w:gridCol w:w="3850"/>
        <w:gridCol w:w="1477"/>
        <w:gridCol w:w="224"/>
        <w:gridCol w:w="1426"/>
        <w:gridCol w:w="1965"/>
      </w:tblGrid>
      <w:tr w:rsidR="00AF0F0C" w:rsidRPr="00AF0F0C" w:rsidTr="007D425E">
        <w:trPr>
          <w:trHeight w:val="315"/>
        </w:trPr>
        <w:tc>
          <w:tcPr>
            <w:tcW w:w="12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Century Gothic" w:eastAsia="Times New Roman" w:hAnsi="Century Gothic" w:cs="Times New Roman"/>
                <w:b/>
                <w:bCs/>
                <w:i/>
                <w:color w:val="1F3864" w:themeColor="accent5" w:themeShade="80"/>
                <w:sz w:val="20"/>
                <w:szCs w:val="20"/>
                <w:lang w:eastAsia="ru-RU"/>
              </w:rPr>
              <w:t>ГРАФИК</w:t>
            </w:r>
          </w:p>
        </w:tc>
      </w:tr>
      <w:tr w:rsidR="00AF0F0C" w:rsidRPr="00AF0F0C" w:rsidTr="007D425E">
        <w:trPr>
          <w:trHeight w:val="315"/>
        </w:trPr>
        <w:tc>
          <w:tcPr>
            <w:tcW w:w="12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  <w:t>проведения испытаний сетей с указанием адресов абонентов</w:t>
            </w:r>
          </w:p>
        </w:tc>
      </w:tr>
      <w:tr w:rsidR="00AF0F0C" w:rsidRPr="00AF0F0C" w:rsidTr="007D425E">
        <w:trPr>
          <w:trHeight w:val="315"/>
        </w:trPr>
        <w:tc>
          <w:tcPr>
            <w:tcW w:w="12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696E8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  <w:t>контура котельной №3"А"</w:t>
            </w:r>
            <w:r w:rsidR="00696E8C"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0F0C" w:rsidRPr="00AF0F0C" w:rsidTr="007D425E">
        <w:trPr>
          <w:trHeight w:val="31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5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</w:tr>
      <w:tr w:rsidR="002B3E70" w:rsidRPr="00AF0F0C" w:rsidTr="007D425E">
        <w:trPr>
          <w:gridAfter w:val="2"/>
          <w:wAfter w:w="3391" w:type="dxa"/>
          <w:trHeight w:val="5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  <w:t>№            п/п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  <w:t>Микро-район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70" w:rsidRPr="00AF0F0C" w:rsidRDefault="002B3E70" w:rsidP="00B435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  <w:t xml:space="preserve">Наименование и адрес абонентов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70" w:rsidRPr="00AF0F0C" w:rsidRDefault="002B3E70" w:rsidP="00B435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Century Gothic" w:eastAsia="Times New Roman" w:hAnsi="Century Gothic" w:cs="Times New Roman"/>
                <w:b/>
                <w:i/>
                <w:color w:val="1F3864" w:themeColor="accent5" w:themeShade="80"/>
                <w:sz w:val="20"/>
                <w:szCs w:val="20"/>
                <w:lang w:eastAsia="ru-RU"/>
              </w:rPr>
              <w:t xml:space="preserve">включения гор. Воды </w:t>
            </w:r>
          </w:p>
        </w:tc>
      </w:tr>
      <w:tr w:rsidR="002B3E70" w:rsidRPr="00AF0F0C" w:rsidTr="00B4352D">
        <w:trPr>
          <w:gridAfter w:val="2"/>
          <w:wAfter w:w="3391" w:type="dxa"/>
          <w:trHeight w:val="309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B4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 №4, 6, 6Б, 8А, 8Б, 10А, 10Б, 12, 12А, 12Б, 14, 14А, 14Б по ул. Интернациональная;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 №70В, 72, 72А, 72Б, 74, 76, 76А, 78, 78А по ул. Нефтяников;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ж.д.№ 19, 19Б, 19В по ул. Дзержинского;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Гостиница "Азалия" (Интернациональная, 4а);                                                                Лицей МБОУ (ул.Дзержинского, 17А);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Детский сад №31 "Медвежонок" (ул.Нефтяников,74Б);                                                 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Супермаркет "Пятерочка" (Интернациональная, 8);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Офис "МТС" (Интернациональная, 6А);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Аптека (Интернациональная, 12В);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Магазин "Ивушка" (Нефтяников, 78Б).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21.07.2021</w:t>
            </w:r>
          </w:p>
        </w:tc>
      </w:tr>
      <w:tr w:rsidR="002B3E70" w:rsidRPr="00AF0F0C" w:rsidTr="009B42FD">
        <w:trPr>
          <w:gridAfter w:val="2"/>
          <w:wAfter w:w="3391" w:type="dxa"/>
          <w:trHeight w:val="362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ж.д. №70, 70Б по ул. Нефтяников;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Дет.сад№ 31"Медвежонок" (ул.Нефтяников, 74А);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ж.д.№ 15, 15А, 15Б, 17, 19А, 19Г по ул. Дзержинского;                                                                                                  ж.д. №1А, 3А, 5, 5А, 7Б, 9, 11, 11А, 13, 13А по ул. Спортивная;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Школа №13 (ул.Дзержинского, 17В);                           </w:t>
            </w:r>
          </w:p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Детская музыкальная школа (ул. Спортивная, 3);                Управление пенсионного фонда (ул. Дзержинского, 74А);                                                                                                                              Окружная клиническая больница (ул. Нефтяников,70А);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ДрамТеатр (ул.Спортивная, 1);                                                                           Центр занятости (Нефтяников. 70в);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Гостиница "ЛУЧ" (ул.Спортивная, 7);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Онко-диспансер (ул.Спортивная, 9А);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Нижневартовский центр занятости населения (Нефтяников, 70В);  Департамент образования (ул. Спортивная, 15/13).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20.07.2021</w:t>
            </w:r>
          </w:p>
        </w:tc>
      </w:tr>
      <w:tr w:rsidR="002B3E70" w:rsidRPr="00AF0F0C" w:rsidTr="00B4352D">
        <w:trPr>
          <w:gridAfter w:val="2"/>
          <w:wAfter w:w="3391" w:type="dxa"/>
          <w:trHeight w:val="19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B4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 №13/1, 13/2, 13/3, 13/4 по ул. Спортивная;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Школа № 23 (Чапаева, 30);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Дет.сад № 67 "Умка" (ул.Дзержинского, 2);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Дет.сад №67"Умка" (ул.Дзержинского, 4);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Торговый центр "Северяне" (Спортивная, 13В);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Управление автомобильных дорог (Чапаева, 24);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ОАО "Аганнефтегазгеология" (Чапаева, 26).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22.07.2021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68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B4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 №34, 36, 38 по ул. Чапаева;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Дет.сад № 41"Росинка" (ул.Дзержинского, 8);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Дирекция спорт. сооружений (ул.Дзержинского, 6);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Дет.поликлиника № 5(ул.Дзержинского, 8А);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АО"Согаз" (Чапаева, 38А).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22.07.2021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3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B4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ж.д. №48А, 48Б, 50, 54, 54А по ул.Мира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 №64, 66, 68 по ул. Нефтяников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Магазин "Югорский" (Мира, 56)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20.07.2021</w:t>
            </w:r>
          </w:p>
        </w:tc>
      </w:tr>
      <w:tr w:rsidR="002B3E70" w:rsidRPr="00AF0F0C" w:rsidTr="00B4352D">
        <w:trPr>
          <w:gridAfter w:val="2"/>
          <w:wAfter w:w="3391" w:type="dxa"/>
          <w:trHeight w:val="227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B4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 №</w:t>
            </w:r>
            <w:r w:rsidRPr="00AF0F0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eastAsia="ru-RU"/>
              </w:rPr>
              <w:t>56А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, 58, 58А, </w:t>
            </w:r>
            <w:r w:rsidRPr="00AF0F0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eastAsia="ru-RU"/>
              </w:rPr>
              <w:t>58Б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, 58В, 60, 60А, 60Б по ул. Мира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</w:r>
            <w:r w:rsidRPr="00AF0F0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eastAsia="ru-RU"/>
              </w:rPr>
              <w:t>ж.д. №1 по ул.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eastAsia="ru-RU"/>
              </w:rPr>
              <w:t xml:space="preserve"> </w:t>
            </w:r>
            <w:r w:rsidRPr="00AF0F0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eastAsia="ru-RU"/>
              </w:rPr>
              <w:t xml:space="preserve">Озёрная;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</w:r>
            <w:r w:rsidRPr="00AF0F0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eastAsia="ru-RU"/>
              </w:rPr>
              <w:t>д.сад№ 83"Жемчужина" (ул.Мира,58Г);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школа № 12 (ул.Нефтяников,66А);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м-н "Славтэк"(ул.Мира, 56);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</w:r>
            <w:r w:rsidRPr="00AF0F0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eastAsia="ru-RU"/>
              </w:rPr>
              <w:t>Офисное здание (ул.Мира, 56Б);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Поликлиника НКВД (Мира, 60В);                                                                                          </w:t>
            </w:r>
            <w:r w:rsidRPr="00AF0F0C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eastAsia="ru-RU"/>
              </w:rPr>
              <w:t>АО "Россети" (ул. Озерная, 3).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20.07.2021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6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B4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 №9а по ул. Дзержинского.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20.07.2021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70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B4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ж.д.№ 60/1, 60/2, 60/3, 60/4 по ул. Мира.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20.07.2021</w:t>
            </w:r>
          </w:p>
        </w:tc>
      </w:tr>
      <w:tr w:rsidR="002B3E70" w:rsidRPr="00AF0F0C" w:rsidTr="00B4352D">
        <w:trPr>
          <w:gridAfter w:val="2"/>
          <w:wAfter w:w="3391" w:type="dxa"/>
          <w:trHeight w:val="98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B4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 №60/5, 60/6 по ул.Мира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ж.д.№9 по ул.Дзержинского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Магазин "Огни Сибири" (Дзержинского, 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20.07.2021</w:t>
            </w:r>
          </w:p>
        </w:tc>
      </w:tr>
      <w:tr w:rsidR="002B3E70" w:rsidRPr="00AF0F0C" w:rsidTr="00B4352D">
        <w:trPr>
          <w:gridAfter w:val="2"/>
          <w:wAfter w:w="3391" w:type="dxa"/>
          <w:trHeight w:val="13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B4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 №70,72, 74 по ул.Северная;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ж.д.№ 91, 93, 85Б, 87, 87А по ул. Чапаева;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Лаборатория клинической иммунологии (ул.Чапаева, 91А);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Торговый центр "Экспресс"  (Северная, 74А).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21.07.2021</w:t>
            </w:r>
          </w:p>
        </w:tc>
      </w:tr>
      <w:tr w:rsidR="002B3E70" w:rsidRPr="00AF0F0C" w:rsidTr="009B42FD">
        <w:trPr>
          <w:gridAfter w:val="2"/>
          <w:wAfter w:w="3391" w:type="dxa"/>
          <w:trHeight w:val="17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B4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 №75, 77, 79, 79А, 81, 83, 85 по ул. Чапаева;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 №51 по ул. Интернациональная;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Дет.сад № 17 "Ладушки" (ул.Чапаева, 85А);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Гостиница "Журавушка" (ул.Интернациональная, 51А);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Аптека (Чапаева, 83А);                                                    Магазин "Монетка" (Чапаева, 85в).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25.07.2021</w:t>
            </w:r>
          </w:p>
        </w:tc>
      </w:tr>
      <w:tr w:rsidR="002B3E70" w:rsidRPr="00AF0F0C" w:rsidTr="009B42FD">
        <w:trPr>
          <w:gridAfter w:val="2"/>
          <w:wAfter w:w="3391" w:type="dxa"/>
          <w:trHeight w:val="168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B43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 №9, 13, 15, 21, 23, 31 по ул. Пермская;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 №53, 55, 57, 59, 59А по ул. Интернациональная;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Дет.сад № 66 "Забавушка" (ул.Пермская, 11);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Школа № 34 (ул.Пермская, 19);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Магазин (Пермская, 35А);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Детский сад №17 "Ладушки" (Пермская, 17).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24.07.2021</w:t>
            </w:r>
          </w:p>
        </w:tc>
      </w:tr>
      <w:tr w:rsidR="002B3E70" w:rsidRPr="00AF0F0C" w:rsidTr="00B4352D">
        <w:trPr>
          <w:gridAfter w:val="2"/>
          <w:wAfter w:w="3391" w:type="dxa"/>
          <w:trHeight w:val="223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 №76, 76А, 76Б, 78, 80, 84 по ул.Северная;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 №35, 37 по ул. Пермская;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Школа №24 (ул.Пермская,25);                                    Реабилитационный центр для инвалидов (ул.Северная, 82);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Гостиница "Абсолют", Дирекция спортивных сооружений (Пермская, 23А);                                                                                                       Торговый центр "Сатурн" (ул. Северная, 82а).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24.07.2021</w:t>
            </w:r>
          </w:p>
        </w:tc>
      </w:tr>
      <w:tr w:rsidR="002B3E70" w:rsidRPr="00AF0F0C" w:rsidTr="00B4352D">
        <w:trPr>
          <w:gridAfter w:val="2"/>
          <w:wAfter w:w="3391" w:type="dxa"/>
          <w:trHeight w:val="155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кв.Северный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B8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ж.д.№49/1,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49/2, 49/3 по ул. Интернациональная;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Дет.сад № 78"Серебря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ное копытце" (ул.Интернациональная, 49А);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Медицинский центр (Интернациональная, 49Б);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Супермаркет (Интернациональная, 49).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21.07.2021</w:t>
            </w:r>
          </w:p>
        </w:tc>
      </w:tr>
      <w:tr w:rsidR="002B3E70" w:rsidRPr="00AF0F0C" w:rsidTr="009B42FD">
        <w:trPr>
          <w:gridAfter w:val="2"/>
          <w:wAfter w:w="3391" w:type="dxa"/>
          <w:trHeight w:val="82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кв.Северный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Торговый центр "Спортмастер" (Чапаева, 40)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22.07.2021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326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ж.д.№80, 82, 86, 86А, 88, 88А, 90, 92 по ул.Нефтяников;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ж.д. №35, 37 по ул. Интернациональная;                                      ж.д №52, 60Б по ул. Северная;                                                                      Нижневартовский государственный университет        (ул. Интернациональная, 35А);                                                    Общежитие НГУ (ул. Северная, 60А);                                             Школа № 40 (ул.Дзержинского, 29А);                                     Ресторан "Астория" (ул.Нефтяников,88Б); </w:t>
            </w:r>
          </w:p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Административное здание (ул.Северная, 54А ст.1).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ГКНС-3 (Северная, 52А)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ТЦ "Монетка" (Нефтяников, 86Б);                                            ПАО "Промсвязьбанк" (Нефтяников, 80А);                                                  Торговый центр "Птаха" (ул. Нефтяников, 80Б).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21.07.2021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98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 №54, 56, 60, 60Б, 62, 68 по ул.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Северная;                                       ж.д. №27, 29 по ул. Дзержинского;                                     Дет.сад №9 "Малахитовая шкатулка" (ул.Северная, 66А);                                                                                                Центр "Патриот" (ул. Северная, 66А);                                     Школа №29 (ул. Дзержинского, 27А);                                         Магазин "Сибиряк" (Дзержинского, 31А)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Магазин "Водолей" (Дзержинского, 27Б)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21.07.2021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238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ж.д. 37А, 39, 41, 43, 45, 47 по ул. Интернациональная;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ж.д.№25, 25А, 25Б по ул.Дзержинского;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Дет.сад№ 41"Росинка" (ул.Интернациональная, 39А);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Нижневартовский психоневрологический диспансер (ул.Интернациональная, 39В);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Дет.сад№77 "Эрудит" (ул.Интернациональная,45А);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Магазин "Монетка" (Интернациональная, 43А);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Магазин (Ин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т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ернациональная, 41/2);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Магазин "Саквояж" (Интернациональная, 47А).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21.07.2021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9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 №27, 29, 31, 33 по ул. Дзержинского;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21.07.2021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62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ж.д. №25, 27, 27А, 29, 29А, 31 по ул. Интернациональная; 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 №85, 87 по ул. Нефтяников;                                     Торговый центр "Русь" (ул.Нефтяников,83).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21.07.2021</w:t>
            </w:r>
          </w:p>
        </w:tc>
      </w:tr>
      <w:tr w:rsidR="002B3E70" w:rsidRPr="00AF0F0C" w:rsidTr="00B4352D">
        <w:trPr>
          <w:gridAfter w:val="2"/>
          <w:wAfter w:w="3391" w:type="dxa"/>
          <w:trHeight w:val="180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ж.д.№ 46 по ул. Северная;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ж.д. №13, 17, 17А, 19, 19А, 23, 23Б по ул. Интернациональная;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Торговый цент "Квартал" (ул.Интернациональная, 23А);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Дет.сад№44"Золотой ключик" (ул.Интернациональная,25А);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Магазин "Феникс" (Северная, 44);                                     Магазин "Магнит" (ул. Интернациональная, 15).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21.07.2021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2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 №50 по ул. Северная;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 №89, 91, 93 по ул. Нефтяников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Магазин "Эмилия" (Нефтяников, 91А)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21.07.2021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29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ж.д.№ 46А, 48, 48А, 48В, 50А, 50Б по ул. Северная;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ж.д. №19Б по ул. Интернациональной;                                    РЭУ-20 (ул.Интернациональная, 19В);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Школа № 42 (ул.Нефтяников, 93А);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Торговый центр "Пани" (ул.Северная, 48Б).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21.07.2021</w:t>
            </w:r>
          </w:p>
        </w:tc>
      </w:tr>
      <w:tr w:rsidR="002B3E70" w:rsidRPr="00AF0F0C" w:rsidTr="00B4352D">
        <w:trPr>
          <w:gridAfter w:val="2"/>
          <w:wAfter w:w="3391" w:type="dxa"/>
          <w:trHeight w:val="192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ж.д.№53, 53А, 55, 57, 59, 61, 63, 65, 67, 69 по ул.Чапаева,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ж.д.№16, 18, 20, 20А, 20Б по ул.Интернациональная,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ж.д.№3, 3А, 5 по ул.Пермская;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Дет.сад №32 (ул. Пермская, 1А);                                                                     Торговый центр "Пятерочка" (ул. Чапаева, 57А)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24.07.2021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00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Торгово-выставочный комплекс "Кинг" (Интернациональная, 18А)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24.07.2021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80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ж.д. №49, 49А, 49Б, 51, 51А  по ул. Чапаева;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ж.д. №1 по ул. Пермская;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ж.д. №15, 17, 17А, 21А по ул. Спортивная;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школа № 15 (ул.Спортивная,21);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ГОМ- 3 (ул.Спортивная,19А);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Медицинское учреждение (Спортивная, 19);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Регистрационная палата (Спортивная, 15А).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24.07.2021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9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ж.д.№25, 27, 27А, 29, 29А, 31, 31А, 33 по ул.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Дружбы Народов,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ж.д.№23 по ул.Ленина,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ж.д.№17А по ул.Чапаева,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ж.д.№68А, 68Б, 70А по ул.Мира,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школа №30 (ул.Ленина, 23А),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школа№5 (ул.Чапаева,15А).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20.07.2021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285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ж.д.№35 по ул.Дружбы Народов,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ж.д. №62, 64, 64А, 64В, 66, 66А, 70, 70В, 74А по ул. Мира;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ж.д. №17, 19, 21, 23 по ул. Чапаева;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д.сад№49 "Родничок" (ул.Мира, 70Б);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д.сад №49"Родничок"(ул.Мира,62А стр.3);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Архивный отдел администрации города, ТК "Самотлор" (ул.Мира,62А);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Туб.диспансер (ул.Мира, 74Б);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банк"Ермак"(ул.Мира, 68);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Магазин "Монетка" (Мира, 62Б);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Магазин "А-Стор" (Мира, 72).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20.07.2021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4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 №4, 6, 8 по ул. Пермская.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24.07.2021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265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ж.д. №2, 4А по ул. Пермская;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ж.д. №81, 83, 85 по ул.Мира;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ж.д.№ 35, 37, 37А, 37Б, 39, 39А по ул.Х-Мансийская;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школа № 14 (ул.Х-Мансийская, 39Б);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Школа для обучающихся с ограниченными возможностями (Мира, 83А);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д.сад № 52"Самолётик" (ул.Х-Мансийская,35А);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Крытый теннисный корт, СДЮШОР (Ханты-Мансийская, 41);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Спортивный комплекс "Триумф" (Ханты-Мансийская, 41Б).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24.07.2021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98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ж.д.№12,14А,16,16А,16Б по ул.Пермская, ж.д.№22,24,26,30 по ул.Интернациональная, ж.д.№43,43А,45,45А,45Б,45В по ул.Ханты-Мансийская;                                                   Гимназия №1 (ул. Ханты-Мансийская, 41);                             Реабилитационный центр для инвалидов (ул. Интернациональная, 24А);                                               Дет. сады №37 "Дружная семейка" (Интернациональная, 24Б, 24В).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24.07.2021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8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Общественный центр II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Торговый центр "Шафран" (Пермская, 1в);                                                   Станция переливания крови (Пермская, 1б);                                                              Детская поликлиника №3, Поликлиника №2 (Мира, 79);                                                                                                        Реабилитационно-технический центр (Мира, 77).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24.07.2021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306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 №76, 76А, 80, 80А, 80Б, 82 по ул.Мира;                                                                 ж.д.№ 30, 30А, 30Б, 34, 34А, 36 по ул.Др.Народов; ж.д.№ 29, 29Б по ул. Х-Мансийская;                                                школа№3 (ул.Мира,76Б);                                                            школа №19 (ул.Мира,76В);                                                 Детский сад №47 "Успех" (ул.Ханты-Мансийская,27А);                                               кинотеатр "МИР"(ул.Мира,76/1);                                                 Военкомат (ул.Мира,78);                                                             Магазин "Мишка на севере"(ул.Мира,78А).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25.07.2021</w:t>
            </w:r>
          </w:p>
        </w:tc>
      </w:tr>
      <w:tr w:rsidR="002B3E70" w:rsidRPr="00AF0F0C" w:rsidTr="00B4352D">
        <w:trPr>
          <w:gridAfter w:val="2"/>
          <w:wAfter w:w="3391" w:type="dxa"/>
          <w:trHeight w:val="152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ж.д.№23, 25, 27 по ул.Ханты-Мансийской;                                        ж.д. №25, 25Б, 29, 29А, 29Б, 29В по ул.Ленина;                                                                       ж.д. №26, 26а, 26Б, 26г, 28, 28А, 28Б по ул.Дружбы Народов;                                                                                           Окружная больница №2 (Ленина, 29, 29В);                                                      Школа искусств №2, Таможня (Ханты-Мансийская, 25Б).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20.07.2021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03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 №27 по ул.Ленина.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20.07.2021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42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квартал 17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ж.д. №36,36А,40, по ул. Ханты - Мансийской,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ж.д. №7, 9, 17 по ул. Романтиков;                          </w:t>
            </w:r>
          </w:p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Магазин "Атлант" (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ул.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Роман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т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иков, 7а).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23.07.2021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21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квартал 18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Default="002B3E70" w:rsidP="0069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ж.д. № 3,5,7,9 по ул.Профсоюзная;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ж.д. №21,23, 25,27 по ул. Героев Самотлора;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 xml:space="preserve">ж.д. № 93, 95, ,97 по ул. Мира;                                       </w:t>
            </w:r>
          </w:p>
          <w:p w:rsidR="002B3E70" w:rsidRDefault="002B3E70" w:rsidP="0069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ж.д. №12 по ул. Романтиков;                          </w:t>
            </w:r>
          </w:p>
          <w:p w:rsidR="002B3E70" w:rsidRDefault="002B3E70" w:rsidP="0069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Детский сад №52 (Романтиков, 14);                 </w:t>
            </w:r>
          </w:p>
          <w:p w:rsidR="002B3E70" w:rsidRPr="00AF0F0C" w:rsidRDefault="002B3E70" w:rsidP="0069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Лицей №1 (Романтиков, 14)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23.07.2021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9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квартал 19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ж.д.№26 по ул.Ханты-Мансийская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23.07.2021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18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квартал 20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ж.д.№94, 96, 98 по ул.Мира, 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ж.д.№19 по ул.Героев Самотлора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23.07.2021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2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квартал 21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ж.д.№31 по ул.Ленина;                                     </w:t>
            </w:r>
          </w:p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Детский сад №68 (Восточный проезд, 4).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23.07.2021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1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квартал 22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ж.д.№5, 7, 9 по ул.Нововартовская;                                                                     ТЦ "Магнит" 20А по ул.Ханты-Мансийская.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23.07.2021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2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квартал В-1.1.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ж.д.№4, 6, 8 по ул.Нововартовская;                                ж.д №16, 18, 20, 20а по ул. Строителей.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23.07.2021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6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квартал 25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ж.д.№5, 9 по ул.Восточный проезд;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ж.д.№18 по ул.Героев Самотлора;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ж.д.№102, 104 по ул.Мира;                                        ж.д. №5 по ул. Салманова.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23.07.2021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42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квартал 26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ж.д.№16 по ул.Героев Самотлора;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ж.д.№37, 39 по ул.Ленина;                                  ж.д. №3 по ул. Салманова.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23.07.2021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2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квартал 31А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 №4 по ул. Салманова.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23.07.2021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42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Учебная зона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Нефтяной техникум (Мира, 37), Нижневартовский политехнический колледж (Мира, 39), Учебный корпус ТГНГУ (Дзержинского. 11)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20.07.2021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30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Общественный центр II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Спроткомплекс "Олимпия" (Чапаева, 22)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АТС -22 (Мира, 63)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22.07.2021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2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ЖД Вокзал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Вокзал (Северная, 37), Гостиничный комплекс "Надежда" (Северная, 39)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21.07.2021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13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ж.д.№13 по ул.Ханты-Мансийская</w:t>
            </w: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br/>
              <w:t>Кафе-магазин "Зодиак" (Ханты-Мансийская, 17Б), ФОК "Арена" (Ханты-Мансийская, 15А),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23.07.2021</w:t>
            </w:r>
          </w:p>
        </w:tc>
      </w:tr>
      <w:tr w:rsidR="002B3E70" w:rsidRPr="00AF0F0C" w:rsidTr="007D425E">
        <w:trPr>
          <w:gridAfter w:val="2"/>
          <w:wAfter w:w="3391" w:type="dxa"/>
          <w:trHeight w:val="232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Общественный центр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ж.д №65 по ул. Интернациональной;                                     АО "Россети" (ул. Пермская, 22);                                                 АО "УК-2 (ул. Северная, 100);                                              ПЧ №42 (ул. Интернациональная, 63);      Спортивный комплекс (ул. Интернациональная, 63/2);                                                                                               5 ПСО ФПС  (ул. Интернациональная, 61А).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E70" w:rsidRPr="00AF0F0C" w:rsidRDefault="002B3E70" w:rsidP="009B4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24.07.2021</w:t>
            </w:r>
          </w:p>
        </w:tc>
      </w:tr>
      <w:tr w:rsidR="00AF0F0C" w:rsidRPr="00AF0F0C" w:rsidTr="007D425E">
        <w:trPr>
          <w:trHeight w:val="31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5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0F0C" w:rsidRPr="00AF0F0C" w:rsidRDefault="00AF0F0C" w:rsidP="007D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1F3864" w:themeColor="accent5" w:themeShade="80"/>
                <w:sz w:val="20"/>
                <w:szCs w:val="20"/>
                <w:lang w:eastAsia="ru-RU"/>
              </w:rPr>
            </w:pPr>
          </w:p>
        </w:tc>
      </w:tr>
      <w:tr w:rsidR="00AF0F0C" w:rsidRPr="00AF0F0C" w:rsidTr="007D425E">
        <w:trPr>
          <w:trHeight w:val="1050"/>
        </w:trPr>
        <w:tc>
          <w:tcPr>
            <w:tcW w:w="12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25E" w:rsidRDefault="00AF0F0C" w:rsidP="0069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При выявлении вновь образовавшихся порывов, для проведения планово-предупредительных работ</w:t>
            </w:r>
          </w:p>
          <w:p w:rsidR="0086379F" w:rsidRDefault="00AF0F0C" w:rsidP="0069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 xml:space="preserve">в рамках подготовки к осенне-зимнему периоду 2021 - 2022 г.,  </w:t>
            </w:r>
          </w:p>
          <w:p w:rsidR="00AF0F0C" w:rsidRPr="00AF0F0C" w:rsidRDefault="00AF0F0C" w:rsidP="0069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</w:pPr>
            <w:r w:rsidRPr="00AF0F0C"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eastAsia="ru-RU"/>
              </w:rPr>
              <w:t>планируемый срок включения может быть изменен.</w:t>
            </w:r>
          </w:p>
        </w:tc>
      </w:tr>
    </w:tbl>
    <w:p w:rsidR="00985491" w:rsidRPr="007D425E" w:rsidRDefault="00AF0F0C">
      <w:pPr>
        <w:rPr>
          <w:rFonts w:ascii="Times New Roman" w:hAnsi="Times New Roman" w:cs="Times New Roman"/>
          <w:b/>
          <w:i/>
          <w:color w:val="1F3864" w:themeColor="accent5" w:themeShade="80"/>
          <w:sz w:val="20"/>
          <w:szCs w:val="20"/>
        </w:rPr>
      </w:pPr>
      <w:r w:rsidRPr="007D425E">
        <w:rPr>
          <w:rFonts w:ascii="Times New Roman" w:hAnsi="Times New Roman" w:cs="Times New Roman"/>
          <w:b/>
          <w:i/>
          <w:color w:val="1F3864" w:themeColor="accent5" w:themeShade="80"/>
          <w:sz w:val="20"/>
          <w:szCs w:val="20"/>
        </w:rPr>
        <w:t>Управление по связям с общественностью АО «Горэлектросеть», 18.07.2021</w:t>
      </w:r>
    </w:p>
    <w:sectPr w:rsidR="00985491" w:rsidRPr="007D425E" w:rsidSect="007D425E">
      <w:headerReference w:type="default" r:id="rId6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0DE" w:rsidRDefault="006720DE" w:rsidP="00B4352D">
      <w:pPr>
        <w:spacing w:after="0" w:line="240" w:lineRule="auto"/>
      </w:pPr>
      <w:r>
        <w:separator/>
      </w:r>
    </w:p>
  </w:endnote>
  <w:endnote w:type="continuationSeparator" w:id="1">
    <w:p w:rsidR="006720DE" w:rsidRDefault="006720DE" w:rsidP="00B4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0DE" w:rsidRDefault="006720DE" w:rsidP="00B4352D">
      <w:pPr>
        <w:spacing w:after="0" w:line="240" w:lineRule="auto"/>
      </w:pPr>
      <w:r>
        <w:separator/>
      </w:r>
    </w:p>
  </w:footnote>
  <w:footnote w:type="continuationSeparator" w:id="1">
    <w:p w:rsidR="006720DE" w:rsidRDefault="006720DE" w:rsidP="00B4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52D" w:rsidRPr="00B4352D" w:rsidRDefault="00B4352D" w:rsidP="00B4352D">
    <w:pPr>
      <w:pStyle w:val="a5"/>
      <w:jc w:val="right"/>
      <w:rPr>
        <w:rFonts w:ascii="Century Gothic" w:hAnsi="Century Gothic"/>
        <w:b/>
        <w:i/>
        <w:color w:val="1F3864" w:themeColor="accent5" w:themeShade="80"/>
        <w:sz w:val="24"/>
        <w:szCs w:val="24"/>
      </w:rPr>
    </w:pPr>
    <w:r w:rsidRPr="00B4352D">
      <w:rPr>
        <w:rFonts w:ascii="Century Gothic" w:hAnsi="Century Gothic"/>
        <w:b/>
        <w:i/>
        <w:color w:val="1F3864" w:themeColor="accent5" w:themeShade="80"/>
        <w:sz w:val="24"/>
        <w:szCs w:val="24"/>
      </w:rPr>
      <w:t>АО «ГОРЭЛЕКТРОСЕТЬ»</w:t>
    </w:r>
    <w:r>
      <w:rPr>
        <w:rFonts w:ascii="Century Gothic" w:hAnsi="Century Gothic"/>
        <w:b/>
        <w:i/>
        <w:color w:val="1F3864" w:themeColor="accent5" w:themeShade="80"/>
        <w:sz w:val="24"/>
        <w:szCs w:val="24"/>
      </w:rPr>
      <w:t xml:space="preserve">, </w:t>
    </w:r>
  </w:p>
  <w:p w:rsidR="00B4352D" w:rsidRPr="00B4352D" w:rsidRDefault="00B4352D" w:rsidP="00B4352D">
    <w:pPr>
      <w:pStyle w:val="a5"/>
      <w:jc w:val="right"/>
      <w:rPr>
        <w:rFonts w:ascii="Century Gothic" w:hAnsi="Century Gothic"/>
        <w:b/>
        <w:i/>
        <w:color w:val="1F3864" w:themeColor="accent5" w:themeShade="80"/>
        <w:sz w:val="24"/>
        <w:szCs w:val="24"/>
      </w:rPr>
    </w:pPr>
    <w:r>
      <w:rPr>
        <w:rFonts w:ascii="Century Gothic" w:hAnsi="Century Gothic"/>
        <w:b/>
        <w:i/>
        <w:color w:val="1F3864" w:themeColor="accent5" w:themeShade="80"/>
        <w:sz w:val="24"/>
        <w:szCs w:val="24"/>
      </w:rPr>
      <w:t xml:space="preserve"> </w:t>
    </w:r>
    <w:r w:rsidRPr="00B4352D">
      <w:rPr>
        <w:rFonts w:ascii="Century Gothic" w:hAnsi="Century Gothic"/>
        <w:b/>
        <w:i/>
        <w:color w:val="1F3864" w:themeColor="accent5" w:themeShade="80"/>
        <w:sz w:val="24"/>
        <w:szCs w:val="24"/>
      </w:rPr>
      <w:t xml:space="preserve"> НИЖНЕВАРТОВСК, 18.07.2021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F0C"/>
    <w:rsid w:val="002B3E70"/>
    <w:rsid w:val="00533F1A"/>
    <w:rsid w:val="006720DE"/>
    <w:rsid w:val="00696E8C"/>
    <w:rsid w:val="007D425E"/>
    <w:rsid w:val="0086379F"/>
    <w:rsid w:val="008E7F3B"/>
    <w:rsid w:val="00985491"/>
    <w:rsid w:val="009B42FD"/>
    <w:rsid w:val="00AF0F0C"/>
    <w:rsid w:val="00B4352D"/>
    <w:rsid w:val="00B8253B"/>
    <w:rsid w:val="00BD1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F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0F0C"/>
    <w:rPr>
      <w:color w:val="800080"/>
      <w:u w:val="single"/>
    </w:rPr>
  </w:style>
  <w:style w:type="paragraph" w:customStyle="1" w:styleId="font5">
    <w:name w:val="font5"/>
    <w:basedOn w:val="a"/>
    <w:rsid w:val="00AF0F0C"/>
    <w:pPr>
      <w:spacing w:before="100" w:beforeAutospacing="1" w:after="100" w:afterAutospacing="1" w:line="240" w:lineRule="auto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AF0F0C"/>
    <w:pPr>
      <w:spacing w:before="100" w:beforeAutospacing="1" w:after="100" w:afterAutospacing="1" w:line="240" w:lineRule="auto"/>
    </w:pPr>
    <w:rPr>
      <w:rFonts w:ascii="Castellar" w:eastAsia="Times New Roman" w:hAnsi="Castellar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F0F0C"/>
    <w:pPr>
      <w:spacing w:before="100" w:beforeAutospacing="1" w:after="100" w:afterAutospacing="1" w:line="240" w:lineRule="auto"/>
      <w:textAlignment w:val="top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F0F0C"/>
    <w:pPr>
      <w:spacing w:before="100" w:beforeAutospacing="1" w:after="100" w:afterAutospacing="1" w:line="240" w:lineRule="auto"/>
      <w:textAlignment w:val="center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stellar" w:eastAsia="Times New Roman" w:hAnsi="Castella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F0F0C"/>
    <w:pPr>
      <w:spacing w:before="100" w:beforeAutospacing="1" w:after="100" w:afterAutospacing="1" w:line="240" w:lineRule="auto"/>
      <w:textAlignment w:val="center"/>
    </w:pPr>
    <w:rPr>
      <w:rFonts w:ascii="Castellar" w:eastAsia="Times New Roman" w:hAnsi="Castella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F0F0C"/>
    <w:pPr>
      <w:spacing w:before="100" w:beforeAutospacing="1" w:after="100" w:afterAutospacing="1" w:line="240" w:lineRule="auto"/>
      <w:jc w:val="center"/>
      <w:textAlignment w:val="top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F0F0C"/>
    <w:pPr>
      <w:spacing w:before="100" w:beforeAutospacing="1" w:after="100" w:afterAutospacing="1" w:line="240" w:lineRule="auto"/>
      <w:textAlignment w:val="top"/>
    </w:pPr>
    <w:rPr>
      <w:rFonts w:ascii="Castellar" w:eastAsia="Times New Roman" w:hAnsi="Castellar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stellar" w:eastAsia="Times New Roman" w:hAnsi="Castellar" w:cs="Times New Roman"/>
      <w:lang w:eastAsia="ru-RU"/>
    </w:rPr>
  </w:style>
  <w:style w:type="paragraph" w:customStyle="1" w:styleId="xl81">
    <w:name w:val="xl81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stellar" w:eastAsia="Times New Roman" w:hAnsi="Castellar" w:cs="Times New Roman"/>
      <w:color w:val="FF0000"/>
      <w:lang w:eastAsia="ru-RU"/>
    </w:rPr>
  </w:style>
  <w:style w:type="paragraph" w:customStyle="1" w:styleId="xl82">
    <w:name w:val="xl82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stellar" w:eastAsia="Times New Roman" w:hAnsi="Castellar" w:cs="Times New Roman"/>
      <w:b/>
      <w:bCs/>
      <w:lang w:eastAsia="ru-RU"/>
    </w:rPr>
  </w:style>
  <w:style w:type="paragraph" w:customStyle="1" w:styleId="xl84">
    <w:name w:val="xl84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stellar" w:eastAsia="Times New Roman" w:hAnsi="Castellar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F0F0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stellar" w:eastAsia="Times New Roman" w:hAnsi="Castellar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F0F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F0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F0F0C"/>
    <w:pPr>
      <w:spacing w:before="100" w:beforeAutospacing="1" w:after="100" w:afterAutospacing="1" w:line="240" w:lineRule="auto"/>
      <w:jc w:val="center"/>
      <w:textAlignment w:val="top"/>
    </w:pPr>
    <w:rPr>
      <w:rFonts w:ascii="Castellar" w:eastAsia="Times New Roman" w:hAnsi="Castellar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F0F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F0F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F0F0C"/>
    <w:pPr>
      <w:spacing w:before="100" w:beforeAutospacing="1" w:after="100" w:afterAutospacing="1" w:line="240" w:lineRule="auto"/>
      <w:textAlignment w:val="top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F0F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F0F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F0F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stellar" w:eastAsia="Times New Roman" w:hAnsi="Castellar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352D"/>
  </w:style>
  <w:style w:type="paragraph" w:styleId="a7">
    <w:name w:val="footer"/>
    <w:basedOn w:val="a"/>
    <w:link w:val="a8"/>
    <w:uiPriority w:val="99"/>
    <w:semiHidden/>
    <w:unhideWhenUsed/>
    <w:rsid w:val="00B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3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Thermaltake</dc:creator>
  <cp:lastModifiedBy>Thermaltake</cp:lastModifiedBy>
  <cp:revision>8</cp:revision>
  <dcterms:created xsi:type="dcterms:W3CDTF">2021-07-18T06:16:00Z</dcterms:created>
  <dcterms:modified xsi:type="dcterms:W3CDTF">2021-07-19T02:23:00Z</dcterms:modified>
</cp:coreProperties>
</file>