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0F" w:rsidRPr="00FC350B" w:rsidRDefault="00142C0F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F8">
        <w:rPr>
          <w:rFonts w:ascii="Times New Roman" w:hAnsi="Times New Roman" w:cs="Times New Roman"/>
          <w:b/>
          <w:sz w:val="24"/>
          <w:szCs w:val="24"/>
        </w:rPr>
        <w:t>Источник официального опубликования решения регулирующего органа об установлении тарифов</w:t>
      </w:r>
      <w:r w:rsidR="005E0454">
        <w:rPr>
          <w:rFonts w:ascii="Times New Roman" w:hAnsi="Times New Roman" w:cs="Times New Roman"/>
          <w:b/>
          <w:sz w:val="24"/>
          <w:szCs w:val="24"/>
        </w:rPr>
        <w:t xml:space="preserve"> на 2020 г.</w:t>
      </w:r>
    </w:p>
    <w:p w:rsidR="00ED1D93" w:rsidRPr="00380D52" w:rsidRDefault="00ED1D93" w:rsidP="00ED1D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Протокол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Региональной энергетической комиссии Тюменской области, Ханты-Мансийского автономного округа, Ямало-Ненецкого автономного округа от </w:t>
      </w:r>
      <w:r>
        <w:rPr>
          <w:rFonts w:ascii="Times New Roman" w:hAnsi="Times New Roman" w:cs="Times New Roman"/>
          <w:bCs/>
          <w:i/>
          <w:sz w:val="24"/>
          <w:szCs w:val="24"/>
        </w:rPr>
        <w:t>21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января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г. N </w:t>
      </w:r>
      <w:r w:rsidRPr="00ED1D93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"</w:t>
      </w:r>
      <w:r>
        <w:rPr>
          <w:rFonts w:ascii="Times New Roman" w:hAnsi="Times New Roman" w:cs="Times New Roman"/>
          <w:bCs/>
          <w:i/>
          <w:sz w:val="24"/>
          <w:szCs w:val="24"/>
        </w:rPr>
        <w:t>О внесении изменений в распоряжение Регион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4"/>
          <w:szCs w:val="24"/>
        </w:rPr>
        <w:t>альной энергетический комиссии Тюменской области, Ханты-Мансийского автономного округа – Югры, Ямало-Ненецкого автономного округа от 27.12.2019 №16 «Об установлении единых (котловых) тарифов на услуги по передаче электрической энергии по сетям Тюменской области, Ханты-Мансийского автономного округа – Югры, Ямало-Ненецкого автономного округа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>"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D1D93" w:rsidRPr="008264A0" w:rsidRDefault="00ED1D93" w:rsidP="00ED1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52">
        <w:rPr>
          <w:rFonts w:ascii="Times New Roman" w:hAnsi="Times New Roman" w:cs="Times New Roman"/>
          <w:sz w:val="24"/>
          <w:szCs w:val="24"/>
        </w:rPr>
        <w:t xml:space="preserve">Текст распоряжения опубликован на официальном портале исполнительных органов государственной власти Тюменской области (http://www.admtyumen.ru)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80D52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80D52">
        <w:rPr>
          <w:rFonts w:ascii="Times New Roman" w:hAnsi="Times New Roman" w:cs="Times New Roman"/>
          <w:sz w:val="24"/>
          <w:szCs w:val="24"/>
        </w:rPr>
        <w:t> г.</w:t>
      </w:r>
    </w:p>
    <w:p w:rsidR="00ED1D93" w:rsidRPr="008264A0" w:rsidRDefault="00ED1D93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50B" w:rsidRPr="00FC350B" w:rsidRDefault="00FC350B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350B" w:rsidRPr="00FC350B" w:rsidSect="00150C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0F"/>
    <w:rsid w:val="000C7ACC"/>
    <w:rsid w:val="000E2A74"/>
    <w:rsid w:val="00142C0F"/>
    <w:rsid w:val="00150CFD"/>
    <w:rsid w:val="001D4851"/>
    <w:rsid w:val="00357653"/>
    <w:rsid w:val="00380D52"/>
    <w:rsid w:val="005E0454"/>
    <w:rsid w:val="00686B9A"/>
    <w:rsid w:val="008103A5"/>
    <w:rsid w:val="008264A0"/>
    <w:rsid w:val="00986D99"/>
    <w:rsid w:val="00B3161D"/>
    <w:rsid w:val="00CE0D3C"/>
    <w:rsid w:val="00ED1D93"/>
    <w:rsid w:val="00F16218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3F29"/>
  <w15:docId w15:val="{2E58EB68-D4E2-4580-9B77-3AEDB578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0F"/>
  </w:style>
  <w:style w:type="paragraph" w:styleId="1">
    <w:name w:val="heading 1"/>
    <w:basedOn w:val="a"/>
    <w:next w:val="a"/>
    <w:link w:val="10"/>
    <w:uiPriority w:val="99"/>
    <w:qFormat/>
    <w:rsid w:val="00CE0D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42C0F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142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E0D3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Толмачев Василий Викторович</cp:lastModifiedBy>
  <cp:revision>2</cp:revision>
  <dcterms:created xsi:type="dcterms:W3CDTF">2020-01-27T04:55:00Z</dcterms:created>
  <dcterms:modified xsi:type="dcterms:W3CDTF">2020-01-27T04:55:00Z</dcterms:modified>
</cp:coreProperties>
</file>