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16956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bCs/>
          <w:sz w:val="22"/>
          <w:szCs w:val="22"/>
        </w:rPr>
        <w:t>ТИПОВОЙ ДОГОВОР</w:t>
      </w:r>
    </w:p>
    <w:p w14:paraId="33E305AC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bCs/>
          <w:sz w:val="22"/>
          <w:szCs w:val="22"/>
        </w:rPr>
        <w:t>об осуществлении технологического присоединения</w:t>
      </w:r>
    </w:p>
    <w:p w14:paraId="275D73DF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3"/>
          <w:bCs/>
          <w:sz w:val="22"/>
          <w:szCs w:val="22"/>
        </w:rPr>
        <w:t>к электрическим сетям</w:t>
      </w:r>
    </w:p>
    <w:p w14:paraId="47330A6D" w14:textId="77777777" w:rsidR="00C13C9D" w:rsidRDefault="00C13C9D"/>
    <w:p w14:paraId="0C23DE54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(для физических лиц в целях</w:t>
      </w:r>
    </w:p>
    <w:p w14:paraId="5714F11D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технологического присоединения энергопринимающих устройств,</w:t>
      </w:r>
    </w:p>
    <w:p w14:paraId="5972D301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максимальная мощность которых составляет до 15 кВт включительно (с учетом</w:t>
      </w:r>
    </w:p>
    <w:p w14:paraId="2515B5AA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ранее присоединенных в данной точке присоединения энергопринимающих</w:t>
      </w:r>
    </w:p>
    <w:p w14:paraId="4CE70E9A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устройств) и которые используются для бытовых и иных нужд, не связанных с</w:t>
      </w:r>
    </w:p>
    <w:p w14:paraId="57280D99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осуществлением предпринимательской деятельности, и (или) объектов</w:t>
      </w:r>
    </w:p>
    <w:p w14:paraId="369E96C0" w14:textId="77777777" w:rsidR="00C13C9D" w:rsidRPr="003C1F8C" w:rsidRDefault="00C13C9D">
      <w:pPr>
        <w:pStyle w:val="a9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3C1F8C">
        <w:rPr>
          <w:b/>
          <w:sz w:val="22"/>
          <w:szCs w:val="22"/>
        </w:rPr>
        <w:t>микрогенерации)</w:t>
      </w:r>
    </w:p>
    <w:p w14:paraId="7D0A1A5D" w14:textId="77777777" w:rsidR="00C13C9D" w:rsidRDefault="00C13C9D"/>
    <w:p w14:paraId="07A26118" w14:textId="1971B6EB" w:rsidR="00E6051F" w:rsidRPr="00E6051F" w:rsidRDefault="00E6051F" w:rsidP="00E605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 w:line="259" w:lineRule="auto"/>
        <w:ind w:firstLine="0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n-US"/>
        </w:rPr>
      </w:pPr>
      <w:bookmarkStart w:id="0" w:name="sub_481100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n-US"/>
        </w:rPr>
        <w:t>г.</w:t>
      </w:r>
      <w:r w:rsidR="006A1064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n-US"/>
        </w:rPr>
        <w:t xml:space="preserve"> </w:t>
      </w:r>
      <w:r w:rsidRPr="00E6051F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n-US"/>
        </w:rPr>
        <w:t xml:space="preserve">Нижневартовск            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n-US"/>
        </w:rPr>
        <w:t xml:space="preserve">   </w:t>
      </w:r>
      <w:r w:rsidRPr="00E6051F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n-US"/>
        </w:rPr>
        <w:t xml:space="preserve">          </w:t>
      </w:r>
      <w:r w:rsidR="006A1064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n-US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n-US"/>
        </w:rPr>
        <w:t xml:space="preserve">       </w:t>
      </w:r>
      <w:r w:rsidRPr="00E6051F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n-US"/>
        </w:rPr>
        <w:t>«____» ____________ 2022</w:t>
      </w:r>
      <w:r w:rsidR="006A1064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n-US"/>
        </w:rPr>
        <w:t xml:space="preserve"> </w:t>
      </w:r>
      <w:r w:rsidRPr="00E6051F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n-US"/>
        </w:rPr>
        <w:t>г.</w:t>
      </w:r>
    </w:p>
    <w:p w14:paraId="7B737A35" w14:textId="77777777" w:rsidR="00E6051F" w:rsidRPr="00E6051F" w:rsidRDefault="00E6051F" w:rsidP="00E605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 w:line="259" w:lineRule="auto"/>
        <w:ind w:firstLine="0"/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</w:pPr>
    </w:p>
    <w:p w14:paraId="18242EB4" w14:textId="77777777" w:rsidR="00E6051F" w:rsidRPr="00E6051F" w:rsidRDefault="00E6051F" w:rsidP="00E605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 w:line="259" w:lineRule="auto"/>
        <w:ind w:firstLine="426"/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</w:pPr>
      <w:r w:rsidRPr="00E6051F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Акционерное общество «Городские электрические сети», именуемое (ая, ый) в дальнейшем сетевой организацией, в лице Заместителя генерального директора по капитальному строительству Сидельникова Станислава Константиновича, действующего на основании доверенности №01-77 от 30.12.2021г., ОГРН 1028600957538, ИНН 8603004190, КПП 860301001 с одной стороны, и гражданин Российской Федерации (Ф.И.О)____________________________, (серия, номер и дата выдачи паспорта или иного документа) ____________ серия____________номер___________, дата выдачи_____________г.,  именуемый в дальнейшем заявителем, с другой стороны, вместе именуемые Сторонами, заключили настоящий договор о нижеследующем:</w:t>
      </w:r>
    </w:p>
    <w:p w14:paraId="3F207526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bCs/>
          <w:sz w:val="22"/>
          <w:szCs w:val="22"/>
        </w:rPr>
        <w:t>I. Предмет договора</w:t>
      </w:r>
    </w:p>
    <w:bookmarkEnd w:id="0"/>
    <w:p w14:paraId="5B3B10C3" w14:textId="77777777" w:rsidR="00C13C9D" w:rsidRDefault="00C13C9D"/>
    <w:p w14:paraId="03FF0081" w14:textId="77777777" w:rsidR="00C13C9D" w:rsidRDefault="00C13C9D">
      <w:pPr>
        <w:pStyle w:val="a9"/>
        <w:rPr>
          <w:sz w:val="22"/>
          <w:szCs w:val="22"/>
        </w:rPr>
      </w:pPr>
      <w:bookmarkStart w:id="1" w:name="sub_481001"/>
      <w:r>
        <w:rPr>
          <w:sz w:val="22"/>
          <w:szCs w:val="22"/>
        </w:rPr>
        <w:t xml:space="preserve">     1. По настоящему договору  сетевая  организация  принимает  на  себя</w:t>
      </w:r>
    </w:p>
    <w:bookmarkEnd w:id="1"/>
    <w:p w14:paraId="68C30B69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обязательства    по    осуществлению    технологического    присоединения</w:t>
      </w:r>
    </w:p>
    <w:p w14:paraId="1D999DFA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 и  (или)  объектов  микрогенерации  заявителя</w:t>
      </w:r>
    </w:p>
    <w:p w14:paraId="294E49B4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(далее - технологическое присоединение)</w:t>
      </w:r>
    </w:p>
    <w:p w14:paraId="3B6E359D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0E0B9CDB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энергопринимающих устройств)</w:t>
      </w:r>
    </w:p>
    <w:p w14:paraId="6E8D48B6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в том числе по обеспечению готовности объектов электросетевого  хозяйства</w:t>
      </w:r>
    </w:p>
    <w:p w14:paraId="3D2B4F13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(включая их проектирование, строительство, реконструкцию) к присоединению</w:t>
      </w:r>
    </w:p>
    <w:p w14:paraId="4185678A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энергопринимающих   устройств   и    (или)    объектов    микрогенерации,</w:t>
      </w:r>
    </w:p>
    <w:p w14:paraId="35E1F898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урегулированию  отношений  с  третьими  лицами  в  случае   необходимости</w:t>
      </w:r>
    </w:p>
    <w:p w14:paraId="390AA26E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строительства (модернизации)  такими  лицами  принадлежащих  им  объектов</w:t>
      </w:r>
    </w:p>
    <w:p w14:paraId="68062D2D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электросетевого   хозяйства   (энергопринимающих   устройств,    объектов</w:t>
      </w:r>
    </w:p>
    <w:p w14:paraId="500001AC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электроэнергетики), с учетом следующих характеристик:</w:t>
      </w:r>
    </w:p>
    <w:p w14:paraId="2B4CF3A9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мощность  присоединяемых  энергопринимающих  устройств</w:t>
      </w:r>
    </w:p>
    <w:p w14:paraId="422C5B82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 (кВт);</w:t>
      </w:r>
    </w:p>
    <w:p w14:paraId="3ABF5E26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 ________;</w:t>
      </w:r>
    </w:p>
    <w:p w14:paraId="5A8B9C10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класс  напряжения  электрических  сетей,  к  которым  осуществляется</w:t>
      </w:r>
    </w:p>
    <w:p w14:paraId="38EEFDDC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 ________ (кВ);</w:t>
      </w:r>
    </w:p>
    <w:p w14:paraId="438DB7EA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 мощность   ранее   присоединенных   энергопринимающих</w:t>
      </w:r>
    </w:p>
    <w:p w14:paraId="2ED5616D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устройств ________ (кВт)</w:t>
      </w:r>
      <w:r>
        <w:rPr>
          <w:sz w:val="22"/>
          <w:szCs w:val="22"/>
          <w:vertAlign w:val="superscript"/>
        </w:rPr>
        <w:t> </w:t>
      </w:r>
      <w:hyperlink w:anchor="sub_481111" w:history="1">
        <w:r>
          <w:rPr>
            <w:rStyle w:val="a4"/>
            <w:rFonts w:cs="Courier New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;</w:t>
      </w:r>
    </w:p>
    <w:p w14:paraId="4B076F22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 мощность   присоединяемых   объектов   микрогенерации</w:t>
      </w:r>
    </w:p>
    <w:p w14:paraId="773F51B3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 (кВт);</w:t>
      </w:r>
    </w:p>
    <w:p w14:paraId="532E44E0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мощность ранее присоединенных  объектов  микрогенерации</w:t>
      </w:r>
    </w:p>
    <w:p w14:paraId="3115212A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 (кВт)</w:t>
      </w:r>
      <w:r>
        <w:rPr>
          <w:sz w:val="22"/>
          <w:szCs w:val="22"/>
          <w:vertAlign w:val="superscript"/>
        </w:rPr>
        <w:t> </w:t>
      </w:r>
      <w:hyperlink w:anchor="sub_481111" w:history="1">
        <w:r>
          <w:rPr>
            <w:rStyle w:val="a4"/>
            <w:rFonts w:cs="Courier New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.</w:t>
      </w:r>
    </w:p>
    <w:p w14:paraId="12A60F4B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Заявитель   обязуется   оплатить    расходы    на    технологическое</w:t>
      </w:r>
    </w:p>
    <w:p w14:paraId="07A56B38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присоединение в соответствии с условиями настоящего договора.</w:t>
      </w:r>
    </w:p>
    <w:p w14:paraId="700EF4F2" w14:textId="77777777" w:rsidR="00C13C9D" w:rsidRDefault="00C13C9D">
      <w:pPr>
        <w:pStyle w:val="a9"/>
        <w:rPr>
          <w:sz w:val="22"/>
          <w:szCs w:val="22"/>
        </w:rPr>
      </w:pPr>
      <w:bookmarkStart w:id="2" w:name="sub_481002"/>
      <w:r>
        <w:rPr>
          <w:sz w:val="22"/>
          <w:szCs w:val="22"/>
        </w:rPr>
        <w:t xml:space="preserve">     2. Технологическое  присоединение  необходимо  для  электроснабжения</w:t>
      </w:r>
    </w:p>
    <w:bookmarkEnd w:id="2"/>
    <w:p w14:paraId="08D7CB33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599B0A90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объектов заявителя)</w:t>
      </w:r>
    </w:p>
    <w:p w14:paraId="2BF12881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расположенных (которые будут располагаться) _____________________________</w:t>
      </w:r>
    </w:p>
    <w:p w14:paraId="5DABAFCF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1E8474F6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нахождения объектов заявителя)</w:t>
      </w:r>
    </w:p>
    <w:p w14:paraId="5A87D642" w14:textId="77777777" w:rsidR="00C13C9D" w:rsidRDefault="00C13C9D">
      <w:pPr>
        <w:pStyle w:val="a9"/>
        <w:rPr>
          <w:sz w:val="22"/>
          <w:szCs w:val="22"/>
        </w:rPr>
      </w:pPr>
      <w:bookmarkStart w:id="3" w:name="sub_481003"/>
      <w:r>
        <w:rPr>
          <w:sz w:val="22"/>
          <w:szCs w:val="22"/>
        </w:rPr>
        <w:t xml:space="preserve">     3. Точка (точки) присоединения указана в  технических  условиях  для</w:t>
      </w:r>
    </w:p>
    <w:bookmarkEnd w:id="3"/>
    <w:p w14:paraId="28339A77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присоединения к электрическим  сетям  (далее  -  технические   условия) и</w:t>
      </w:r>
    </w:p>
    <w:p w14:paraId="5EB97DB4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располагается  на  расстоянии  _________  метров</w:t>
      </w:r>
      <w:r>
        <w:rPr>
          <w:sz w:val="22"/>
          <w:szCs w:val="22"/>
          <w:vertAlign w:val="superscript"/>
        </w:rPr>
        <w:t> </w:t>
      </w:r>
      <w:hyperlink w:anchor="sub_481222" w:history="1">
        <w:r>
          <w:rPr>
            <w:rStyle w:val="a4"/>
            <w:rFonts w:cs="Courier New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 от   границы   участка</w:t>
      </w:r>
    </w:p>
    <w:p w14:paraId="0D183E42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заявителя, на котором располагаются (будут располагаться)  присоединяемые</w:t>
      </w:r>
    </w:p>
    <w:p w14:paraId="7619119C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объекты заявителя.</w:t>
      </w:r>
    </w:p>
    <w:p w14:paraId="3AC5913F" w14:textId="77777777" w:rsidR="00C13C9D" w:rsidRDefault="00C13C9D">
      <w:pPr>
        <w:pStyle w:val="a9"/>
        <w:rPr>
          <w:sz w:val="22"/>
          <w:szCs w:val="22"/>
        </w:rPr>
      </w:pPr>
      <w:bookmarkStart w:id="4" w:name="sub_481004"/>
      <w:r>
        <w:rPr>
          <w:sz w:val="22"/>
          <w:szCs w:val="22"/>
        </w:rPr>
        <w:t xml:space="preserve">     4.  Технические  условия  являются  неотъемлемой  частью  настоящего</w:t>
      </w:r>
    </w:p>
    <w:bookmarkEnd w:id="4"/>
    <w:p w14:paraId="4861F63A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договора и приведены в </w:t>
      </w:r>
      <w:hyperlink r:id="rId7" w:history="1">
        <w:r>
          <w:rPr>
            <w:rStyle w:val="a4"/>
            <w:rFonts w:cs="Courier New"/>
            <w:sz w:val="22"/>
            <w:szCs w:val="22"/>
          </w:rPr>
          <w:t>приложении</w:t>
        </w:r>
      </w:hyperlink>
      <w:r>
        <w:rPr>
          <w:sz w:val="22"/>
          <w:szCs w:val="22"/>
        </w:rPr>
        <w:t>.</w:t>
      </w:r>
    </w:p>
    <w:p w14:paraId="712FEED3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Срок действия технических условий составляет ________ год (года)</w:t>
      </w:r>
      <w:r>
        <w:rPr>
          <w:sz w:val="22"/>
          <w:szCs w:val="22"/>
          <w:vertAlign w:val="superscript"/>
        </w:rPr>
        <w:t> </w:t>
      </w:r>
      <w:hyperlink w:anchor="sub_481333" w:history="1">
        <w:r>
          <w:rPr>
            <w:rStyle w:val="a4"/>
            <w:rFonts w:cs="Courier New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со</w:t>
      </w:r>
    </w:p>
    <w:p w14:paraId="56EA1A19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дня заключения настоящего договора.</w:t>
      </w:r>
    </w:p>
    <w:p w14:paraId="6DF81E40" w14:textId="77777777" w:rsidR="00C13C9D" w:rsidRDefault="00C13C9D">
      <w:pPr>
        <w:pStyle w:val="a9"/>
        <w:rPr>
          <w:sz w:val="22"/>
          <w:szCs w:val="22"/>
        </w:rPr>
      </w:pPr>
      <w:bookmarkStart w:id="5" w:name="sub_481005"/>
      <w:r>
        <w:rPr>
          <w:sz w:val="22"/>
          <w:szCs w:val="22"/>
        </w:rPr>
        <w:t xml:space="preserve">     5. Срок выполнения  мероприятий  по  технологическому  присоединению</w:t>
      </w:r>
    </w:p>
    <w:bookmarkEnd w:id="5"/>
    <w:p w14:paraId="62AD700A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составляет  ____________ со дня заключения настоящего договора.</w:t>
      </w:r>
    </w:p>
    <w:p w14:paraId="32B013F7" w14:textId="77777777" w:rsidR="00C13C9D" w:rsidRDefault="00C13C9D"/>
    <w:p w14:paraId="27FAA686" w14:textId="77777777" w:rsidR="00C13C9D" w:rsidRDefault="00C13C9D">
      <w:pPr>
        <w:pStyle w:val="a9"/>
        <w:rPr>
          <w:sz w:val="22"/>
          <w:szCs w:val="22"/>
        </w:rPr>
      </w:pPr>
      <w:bookmarkStart w:id="6" w:name="sub_481200"/>
      <w:r>
        <w:rPr>
          <w:sz w:val="22"/>
          <w:szCs w:val="22"/>
        </w:rPr>
        <w:t xml:space="preserve">                            </w:t>
      </w:r>
      <w:r>
        <w:rPr>
          <w:rStyle w:val="a3"/>
          <w:bCs/>
          <w:sz w:val="22"/>
          <w:szCs w:val="22"/>
        </w:rPr>
        <w:t>II. Обязанности сторон</w:t>
      </w:r>
    </w:p>
    <w:bookmarkEnd w:id="6"/>
    <w:p w14:paraId="55D33A92" w14:textId="77777777" w:rsidR="00C13C9D" w:rsidRDefault="00C13C9D"/>
    <w:p w14:paraId="237ACF5A" w14:textId="77777777" w:rsidR="00C13C9D" w:rsidRDefault="00C13C9D">
      <w:pPr>
        <w:pStyle w:val="a9"/>
        <w:rPr>
          <w:sz w:val="22"/>
          <w:szCs w:val="22"/>
        </w:rPr>
      </w:pPr>
      <w:bookmarkStart w:id="7" w:name="sub_481006"/>
      <w:r>
        <w:rPr>
          <w:sz w:val="22"/>
          <w:szCs w:val="22"/>
        </w:rPr>
        <w:t xml:space="preserve">     6. Сетевая организация обязуется:</w:t>
      </w:r>
    </w:p>
    <w:bookmarkEnd w:id="7"/>
    <w:p w14:paraId="39718125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исполнить обязательства по настоящему договору, в</w:t>
      </w:r>
    </w:p>
    <w:p w14:paraId="52742CED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том числе по выполнению возложенных на сетевую организацию мероприятий по</w:t>
      </w:r>
    </w:p>
    <w:p w14:paraId="4DEC5AAF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технологическому присоединению (включая урегулирование отношений с  иными</w:t>
      </w:r>
    </w:p>
    <w:p w14:paraId="7F5FDC90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лицами)  до  границ  участка,  на  котором   расположены   присоединяемые</w:t>
      </w:r>
    </w:p>
    <w:p w14:paraId="1B9D7D38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энергопринимающие устройства и (или)  объекты  микрогенерации  заявителя,</w:t>
      </w:r>
    </w:p>
    <w:p w14:paraId="03D99F65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указанные в технических условиях;</w:t>
      </w:r>
    </w:p>
    <w:p w14:paraId="4EC49532" w14:textId="77777777" w:rsidR="00C13C9D" w:rsidRDefault="00C13C9D">
      <w:pPr>
        <w:pStyle w:val="a9"/>
        <w:rPr>
          <w:sz w:val="22"/>
          <w:szCs w:val="22"/>
        </w:rPr>
      </w:pPr>
      <w:bookmarkStart w:id="8" w:name="sub_481063"/>
      <w:r>
        <w:rPr>
          <w:sz w:val="22"/>
          <w:szCs w:val="22"/>
        </w:rPr>
        <w:t xml:space="preserve">     в течение ____ рабочих дней со дня  уведомления  заявителем  сетевой</w:t>
      </w:r>
    </w:p>
    <w:bookmarkEnd w:id="8"/>
    <w:p w14:paraId="669C7F25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организации о выполнении  им  технических  условий  осуществить  проверку</w:t>
      </w:r>
    </w:p>
    <w:p w14:paraId="1CC6A26F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выполнения технических условий заявителем, провести с участием  заявителя</w:t>
      </w:r>
    </w:p>
    <w:p w14:paraId="0B5236B2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осмотр (обследование) присоединяемых энергопринимающих устройств и  (или)</w:t>
      </w:r>
    </w:p>
    <w:p w14:paraId="6C09113F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объектов микрогенерации заявителя;</w:t>
      </w:r>
    </w:p>
    <w:p w14:paraId="32E77BC6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не  позднее  ________  рабочих  дней  со  дня     проведения осмотра</w:t>
      </w:r>
    </w:p>
    <w:p w14:paraId="75842555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(обследования),  указанного  в  </w:t>
      </w:r>
      <w:hyperlink w:anchor="sub_481063" w:history="1">
        <w:r>
          <w:rPr>
            <w:rStyle w:val="a4"/>
            <w:rFonts w:cs="Courier New"/>
            <w:sz w:val="22"/>
            <w:szCs w:val="22"/>
          </w:rPr>
          <w:t>абзаце  третьем</w:t>
        </w:r>
      </w:hyperlink>
      <w:r>
        <w:rPr>
          <w:sz w:val="22"/>
          <w:szCs w:val="22"/>
        </w:rPr>
        <w:t xml:space="preserve">  настоящего     пункта, с</w:t>
      </w:r>
    </w:p>
    <w:p w14:paraId="699915E1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соблюдением  срока,  установленного  </w:t>
      </w:r>
      <w:hyperlink w:anchor="sub_481005" w:history="1">
        <w:r>
          <w:rPr>
            <w:rStyle w:val="a4"/>
            <w:rFonts w:cs="Courier New"/>
            <w:sz w:val="22"/>
            <w:szCs w:val="22"/>
          </w:rPr>
          <w:t>пунктом   5</w:t>
        </w:r>
      </w:hyperlink>
      <w:r>
        <w:rPr>
          <w:sz w:val="22"/>
          <w:szCs w:val="22"/>
        </w:rPr>
        <w:t xml:space="preserve">   настоящего   договора,</w:t>
      </w:r>
    </w:p>
    <w:p w14:paraId="30E93713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осуществить фактическое присоединение энергопринимающих устройств и (или)</w:t>
      </w:r>
    </w:p>
    <w:p w14:paraId="7DF2A1AD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объектов микрогенерации  заявителя  к  электрическим  сетям,  фактический</w:t>
      </w:r>
    </w:p>
    <w:p w14:paraId="60315884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прием (подачу) напряжения и мощности, составить при участии заявителя акт</w:t>
      </w:r>
    </w:p>
    <w:p w14:paraId="601DA4BB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об  осуществлении  технологического   присоединения   и     направить его</w:t>
      </w:r>
    </w:p>
    <w:p w14:paraId="6C457F89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заявителю.</w:t>
      </w:r>
    </w:p>
    <w:p w14:paraId="413A904C" w14:textId="77777777" w:rsidR="00C13C9D" w:rsidRDefault="00C13C9D">
      <w:pPr>
        <w:pStyle w:val="a9"/>
        <w:rPr>
          <w:sz w:val="22"/>
          <w:szCs w:val="22"/>
        </w:rPr>
      </w:pPr>
      <w:bookmarkStart w:id="9" w:name="sub_481007"/>
      <w:r>
        <w:rPr>
          <w:sz w:val="22"/>
          <w:szCs w:val="22"/>
        </w:rPr>
        <w:t xml:space="preserve">     7.  Сетевая  организация  при  невыполнении  заявителем  технических</w:t>
      </w:r>
    </w:p>
    <w:bookmarkEnd w:id="9"/>
    <w:p w14:paraId="7EBE923E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условий в согласованный  срок  и  наличии  на  дату  окончания   срока их</w:t>
      </w:r>
    </w:p>
    <w:p w14:paraId="6FFD3E2B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действия технической возможности технологического присоединения вправе по</w:t>
      </w:r>
    </w:p>
    <w:p w14:paraId="6146FC51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обращению заявителя продлить срок действия технических условий. При  этом</w:t>
      </w:r>
    </w:p>
    <w:p w14:paraId="7B4AA3A3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дополнительная плата не взимается.</w:t>
      </w:r>
    </w:p>
    <w:p w14:paraId="797499D9" w14:textId="77777777" w:rsidR="00C13C9D" w:rsidRDefault="00C13C9D">
      <w:pPr>
        <w:pStyle w:val="a9"/>
        <w:rPr>
          <w:sz w:val="22"/>
          <w:szCs w:val="22"/>
        </w:rPr>
      </w:pPr>
      <w:bookmarkStart w:id="10" w:name="sub_481008"/>
      <w:r>
        <w:rPr>
          <w:sz w:val="22"/>
          <w:szCs w:val="22"/>
        </w:rPr>
        <w:t xml:space="preserve">     8. Заявитель обязуется:</w:t>
      </w:r>
    </w:p>
    <w:bookmarkEnd w:id="10"/>
    <w:p w14:paraId="093F20EE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исполнить обязательства по настоящему договору, в</w:t>
      </w:r>
    </w:p>
    <w:p w14:paraId="55DF111E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том  числе  по  выполнению  возложенных  на  заявителя     мероприятий по</w:t>
      </w:r>
    </w:p>
    <w:p w14:paraId="69A090C0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технологическому присоединению в  пределах  границ  участка,  на  котором</w:t>
      </w:r>
    </w:p>
    <w:p w14:paraId="4FDE0252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расположены присоединяемые энергопринимающие устройства и  (или)  объекты</w:t>
      </w:r>
    </w:p>
    <w:p w14:paraId="130BE533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микрогенерации заявителя, указанные в технических условиях;</w:t>
      </w:r>
    </w:p>
    <w:p w14:paraId="4A648E19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после выполнения мероприятий  по  технологическому   присоединению в</w:t>
      </w:r>
    </w:p>
    <w:p w14:paraId="0EAC343F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пределах   границ   участка   заявителя,   предусмотренных   техническими</w:t>
      </w:r>
    </w:p>
    <w:p w14:paraId="7F5CFC38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условиями, уведомить сетевую организацию о выполнении технических условий</w:t>
      </w:r>
    </w:p>
    <w:p w14:paraId="2D44FE69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и представить копии разделов  проектной  документации,  предусматривающих</w:t>
      </w:r>
    </w:p>
    <w:p w14:paraId="4AE0C49B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технические решения, обеспечивающие выполнение технических условий, в том</w:t>
      </w:r>
    </w:p>
    <w:p w14:paraId="2BE34C92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числе решения по схеме внешнего электроснабжения (схеме  выдачи  мощности</w:t>
      </w:r>
    </w:p>
    <w:p w14:paraId="49FD43D9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объектов  по  производству  электрической  энергии),  релейной   защите и</w:t>
      </w:r>
    </w:p>
    <w:p w14:paraId="1420A843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автоматике,  телемеханике  и  связи,  в  случае,  если  такая   проектная</w:t>
      </w:r>
    </w:p>
    <w:p w14:paraId="43E3D04E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документация не была представлена заявителем  в  сетевую   организацию до</w:t>
      </w:r>
    </w:p>
    <w:p w14:paraId="15BB227F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направления заявителем в сетевую  организацию  уведомления  о  выполнении</w:t>
      </w:r>
    </w:p>
    <w:p w14:paraId="472713AA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технических условий (если в соответствии с  законодательством  Российской</w:t>
      </w:r>
    </w:p>
    <w:p w14:paraId="412A3D12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Федерации   о   градостроительной   деятельности   разработка   проектной</w:t>
      </w:r>
    </w:p>
    <w:p w14:paraId="0C75ACFD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документации является обязательной);</w:t>
      </w:r>
    </w:p>
    <w:p w14:paraId="197A2A66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принять   участие   в    осмотре    (обследовании)    присоединяемых</w:t>
      </w:r>
    </w:p>
    <w:p w14:paraId="7EB93F47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энергопринимающих  устройств  и  (или)  объектов  микрогенерации  сетевой</w:t>
      </w:r>
    </w:p>
    <w:p w14:paraId="23BD77C9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организацией;</w:t>
      </w:r>
    </w:p>
    <w:p w14:paraId="36A93090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после осуществления сетевой организацией фактического  присоединения</w:t>
      </w:r>
    </w:p>
    <w:p w14:paraId="13B8D649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 и (или) объектов микрогенерации  заявителя  к</w:t>
      </w:r>
    </w:p>
    <w:p w14:paraId="35017D6C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электрическим сетям, фактического приема (подачи) напряжения  и  мощности</w:t>
      </w:r>
    </w:p>
    <w:p w14:paraId="153555FA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подписать  акт  об  осуществлении  технологического    присоединения либо</w:t>
      </w:r>
    </w:p>
    <w:p w14:paraId="3A302512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представить мотивированный отказ от подписания в течение  ______  рабочих</w:t>
      </w:r>
    </w:p>
    <w:p w14:paraId="640B07CB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дней со дня получения указанного акта от сетевой организации;</w:t>
      </w:r>
    </w:p>
    <w:p w14:paraId="1636D1F0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исполнять  указанные  в  </w:t>
      </w:r>
      <w:hyperlink w:anchor="sub_481300" w:history="1">
        <w:r>
          <w:rPr>
            <w:rStyle w:val="a4"/>
            <w:rFonts w:cs="Courier New"/>
            <w:sz w:val="22"/>
            <w:szCs w:val="22"/>
          </w:rPr>
          <w:t>разделе  III</w:t>
        </w:r>
      </w:hyperlink>
      <w:r>
        <w:rPr>
          <w:sz w:val="22"/>
          <w:szCs w:val="22"/>
        </w:rPr>
        <w:t xml:space="preserve">  настоящего</w:t>
      </w:r>
    </w:p>
    <w:p w14:paraId="502099D6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договора   обязательства   по   оплате   расходов   на    технологическое</w:t>
      </w:r>
    </w:p>
    <w:p w14:paraId="0DBA82AF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присоединение.</w:t>
      </w:r>
    </w:p>
    <w:p w14:paraId="4734222E" w14:textId="77777777" w:rsidR="00C13C9D" w:rsidRDefault="00C13C9D">
      <w:pPr>
        <w:pStyle w:val="a9"/>
        <w:rPr>
          <w:sz w:val="22"/>
          <w:szCs w:val="22"/>
        </w:rPr>
      </w:pPr>
      <w:bookmarkStart w:id="11" w:name="sub_481009"/>
      <w:r>
        <w:rPr>
          <w:sz w:val="22"/>
          <w:szCs w:val="22"/>
        </w:rPr>
        <w:t xml:space="preserve">     9. Заявитель  вправе  при  невыполнении  им  технических   условий в</w:t>
      </w:r>
    </w:p>
    <w:bookmarkEnd w:id="11"/>
    <w:p w14:paraId="361017CD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согласованный  срок  и  наличии  на  дату  окончания  срока  их  действия</w:t>
      </w:r>
    </w:p>
    <w:p w14:paraId="226DEC31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технической  возможности  технологического  присоединения    обратиться в</w:t>
      </w:r>
    </w:p>
    <w:p w14:paraId="6E0AC9AC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сетевую организацию с просьбой о  продлении  срока  действия  технических</w:t>
      </w:r>
    </w:p>
    <w:p w14:paraId="2EE7BC54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условий.</w:t>
      </w:r>
    </w:p>
    <w:p w14:paraId="0B30AB46" w14:textId="77777777" w:rsidR="00C13C9D" w:rsidRDefault="00C13C9D"/>
    <w:p w14:paraId="65275E37" w14:textId="77777777" w:rsidR="00C13C9D" w:rsidRDefault="00C13C9D">
      <w:pPr>
        <w:pStyle w:val="a9"/>
        <w:rPr>
          <w:sz w:val="22"/>
          <w:szCs w:val="22"/>
        </w:rPr>
      </w:pPr>
      <w:bookmarkStart w:id="12" w:name="sub_481300"/>
      <w:r>
        <w:rPr>
          <w:sz w:val="22"/>
          <w:szCs w:val="22"/>
        </w:rPr>
        <w:t xml:space="preserve">        </w:t>
      </w:r>
      <w:r>
        <w:rPr>
          <w:rStyle w:val="a3"/>
          <w:bCs/>
          <w:sz w:val="22"/>
          <w:szCs w:val="22"/>
        </w:rPr>
        <w:t>III. Плата за технологическое присоединение и порядок расчетов</w:t>
      </w:r>
    </w:p>
    <w:bookmarkEnd w:id="12"/>
    <w:p w14:paraId="32565041" w14:textId="77777777" w:rsidR="00C13C9D" w:rsidRDefault="00C13C9D"/>
    <w:p w14:paraId="34519326" w14:textId="77777777" w:rsidR="00C13C9D" w:rsidRDefault="00C13C9D">
      <w:pPr>
        <w:pStyle w:val="a9"/>
        <w:rPr>
          <w:sz w:val="22"/>
          <w:szCs w:val="22"/>
        </w:rPr>
      </w:pPr>
      <w:bookmarkStart w:id="13" w:name="sub_481010"/>
      <w:r>
        <w:rPr>
          <w:sz w:val="22"/>
          <w:szCs w:val="22"/>
        </w:rPr>
        <w:t xml:space="preserve">     10. Размер платы за технологическое  присоединение   определяется  в</w:t>
      </w:r>
    </w:p>
    <w:bookmarkEnd w:id="13"/>
    <w:p w14:paraId="3886E1DC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соответствии с решением _________________________________________________</w:t>
      </w:r>
    </w:p>
    <w:p w14:paraId="29939295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органа исполнительной власти в области</w:t>
      </w:r>
    </w:p>
    <w:p w14:paraId="1D6B39EB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государственного регулирования тарифов)</w:t>
      </w:r>
    </w:p>
    <w:p w14:paraId="3599B367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от ___________ N _______  и  составляет _________  рублей  ______ копеек.</w:t>
      </w:r>
    </w:p>
    <w:p w14:paraId="648457BF" w14:textId="77777777" w:rsidR="00C13C9D" w:rsidRDefault="00C13C9D">
      <w:pPr>
        <w:pStyle w:val="a9"/>
        <w:rPr>
          <w:sz w:val="22"/>
          <w:szCs w:val="22"/>
        </w:rPr>
      </w:pPr>
      <w:bookmarkStart w:id="14" w:name="sub_481011"/>
      <w:r>
        <w:rPr>
          <w:sz w:val="22"/>
          <w:szCs w:val="22"/>
        </w:rPr>
        <w:t xml:space="preserve">     11. Внесение платы за технологическое  присоединение  осуществляется</w:t>
      </w:r>
    </w:p>
    <w:bookmarkEnd w:id="14"/>
    <w:p w14:paraId="442738B7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заявителем в следующем порядке: _________________________________________</w:t>
      </w:r>
    </w:p>
    <w:p w14:paraId="2FB7A7C3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33ABB12B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(указываются порядок и сроки внесения платы за технологическое</w:t>
      </w:r>
    </w:p>
    <w:p w14:paraId="5CB8837B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присоединение)</w:t>
      </w:r>
    </w:p>
    <w:p w14:paraId="2D98DCC0" w14:textId="77777777" w:rsidR="00C13C9D" w:rsidRDefault="00C13C9D">
      <w:pPr>
        <w:pStyle w:val="a9"/>
        <w:rPr>
          <w:sz w:val="22"/>
          <w:szCs w:val="22"/>
        </w:rPr>
      </w:pPr>
      <w:bookmarkStart w:id="15" w:name="sub_481012"/>
      <w:r>
        <w:rPr>
          <w:sz w:val="22"/>
          <w:szCs w:val="22"/>
        </w:rPr>
        <w:t xml:space="preserve">     12. Датой исполнения обязательства заявителя по оплате  расходов  на</w:t>
      </w:r>
    </w:p>
    <w:bookmarkEnd w:id="15"/>
    <w:p w14:paraId="5C598E23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 считается дата внесения денежных средств  в</w:t>
      </w:r>
    </w:p>
    <w:p w14:paraId="72AEAD21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кассу или на расчетный счет сетевой организации.</w:t>
      </w:r>
    </w:p>
    <w:p w14:paraId="3234B1B7" w14:textId="77777777" w:rsidR="00C13C9D" w:rsidRDefault="00C13C9D"/>
    <w:p w14:paraId="2A929485" w14:textId="77777777" w:rsidR="00C13C9D" w:rsidRDefault="00C13C9D">
      <w:pPr>
        <w:pStyle w:val="a9"/>
        <w:rPr>
          <w:sz w:val="22"/>
          <w:szCs w:val="22"/>
        </w:rPr>
      </w:pPr>
      <w:bookmarkStart w:id="16" w:name="sub_481400"/>
      <w:r>
        <w:rPr>
          <w:sz w:val="22"/>
          <w:szCs w:val="22"/>
        </w:rPr>
        <w:t xml:space="preserve">      </w:t>
      </w:r>
      <w:r>
        <w:rPr>
          <w:rStyle w:val="a3"/>
          <w:bCs/>
          <w:sz w:val="22"/>
          <w:szCs w:val="22"/>
        </w:rPr>
        <w:t>IV. Разграничение балансовой принадлежности электрических сетей и</w:t>
      </w:r>
    </w:p>
    <w:bookmarkEnd w:id="16"/>
    <w:p w14:paraId="54588064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bCs/>
          <w:sz w:val="22"/>
          <w:szCs w:val="22"/>
        </w:rPr>
        <w:t>эксплуатационной ответственности сторон</w:t>
      </w:r>
    </w:p>
    <w:p w14:paraId="62426081" w14:textId="77777777" w:rsidR="00C13C9D" w:rsidRDefault="00C13C9D"/>
    <w:p w14:paraId="277D2F73" w14:textId="77777777" w:rsidR="00C13C9D" w:rsidRDefault="00C13C9D">
      <w:pPr>
        <w:pStyle w:val="a9"/>
        <w:rPr>
          <w:sz w:val="22"/>
          <w:szCs w:val="22"/>
        </w:rPr>
      </w:pPr>
      <w:bookmarkStart w:id="17" w:name="sub_481013"/>
      <w:r>
        <w:rPr>
          <w:sz w:val="22"/>
          <w:szCs w:val="22"/>
        </w:rPr>
        <w:t xml:space="preserve">     13. Заявитель несет балансовую и эксплуатационную ответственность  в</w:t>
      </w:r>
    </w:p>
    <w:bookmarkEnd w:id="17"/>
    <w:p w14:paraId="0892088D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границах  своего  участка,  сетевая  организация  -  до  границ   участка</w:t>
      </w:r>
    </w:p>
    <w:p w14:paraId="655EBE6B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заявителя</w:t>
      </w:r>
      <w:r>
        <w:rPr>
          <w:sz w:val="22"/>
          <w:szCs w:val="22"/>
          <w:vertAlign w:val="superscript"/>
        </w:rPr>
        <w:t> </w:t>
      </w:r>
      <w:hyperlink r:id="rId8" w:history="1">
        <w:r>
          <w:rPr>
            <w:rStyle w:val="a4"/>
            <w:rFonts w:cs="Courier New"/>
            <w:sz w:val="22"/>
            <w:szCs w:val="22"/>
            <w:vertAlign w:val="superscript"/>
          </w:rPr>
          <w:t>6</w:t>
        </w:r>
      </w:hyperlink>
      <w:r>
        <w:rPr>
          <w:sz w:val="22"/>
          <w:szCs w:val="22"/>
        </w:rPr>
        <w:t>.</w:t>
      </w:r>
    </w:p>
    <w:p w14:paraId="7EBC0DB9" w14:textId="77777777" w:rsidR="00C13C9D" w:rsidRDefault="00C13C9D"/>
    <w:p w14:paraId="0F675FE8" w14:textId="77777777" w:rsidR="00C13C9D" w:rsidRDefault="00C13C9D">
      <w:pPr>
        <w:pStyle w:val="a9"/>
        <w:rPr>
          <w:sz w:val="22"/>
          <w:szCs w:val="22"/>
        </w:rPr>
      </w:pPr>
      <w:bookmarkStart w:id="18" w:name="sub_481500"/>
      <w:r>
        <w:rPr>
          <w:sz w:val="22"/>
          <w:szCs w:val="22"/>
        </w:rPr>
        <w:t xml:space="preserve">                  </w:t>
      </w:r>
      <w:r>
        <w:rPr>
          <w:rStyle w:val="a3"/>
          <w:bCs/>
          <w:sz w:val="22"/>
          <w:szCs w:val="22"/>
        </w:rPr>
        <w:t>V. Условия изменения, расторжения договора</w:t>
      </w:r>
    </w:p>
    <w:bookmarkEnd w:id="18"/>
    <w:p w14:paraId="0BD6F7C3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bCs/>
          <w:sz w:val="22"/>
          <w:szCs w:val="22"/>
        </w:rPr>
        <w:t>и ответственность сторон</w:t>
      </w:r>
    </w:p>
    <w:p w14:paraId="50EBBB52" w14:textId="77777777" w:rsidR="00C13C9D" w:rsidRDefault="00C13C9D"/>
    <w:p w14:paraId="7E7E1D90" w14:textId="77777777" w:rsidR="00C13C9D" w:rsidRDefault="00C13C9D">
      <w:pPr>
        <w:pStyle w:val="a9"/>
        <w:rPr>
          <w:sz w:val="22"/>
          <w:szCs w:val="22"/>
        </w:rPr>
      </w:pPr>
      <w:bookmarkStart w:id="19" w:name="sub_481014"/>
      <w:r>
        <w:rPr>
          <w:sz w:val="22"/>
          <w:szCs w:val="22"/>
        </w:rPr>
        <w:t xml:space="preserve">     14. Настоящий договор может быть изменен по  письменному  соглашению</w:t>
      </w:r>
    </w:p>
    <w:bookmarkEnd w:id="19"/>
    <w:p w14:paraId="47412947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сторон или в судебном порядке.</w:t>
      </w:r>
    </w:p>
    <w:p w14:paraId="29D96E53" w14:textId="77777777" w:rsidR="00C13C9D" w:rsidRDefault="00C13C9D">
      <w:pPr>
        <w:pStyle w:val="a9"/>
        <w:rPr>
          <w:sz w:val="22"/>
          <w:szCs w:val="22"/>
        </w:rPr>
      </w:pPr>
      <w:bookmarkStart w:id="20" w:name="sub_481015"/>
      <w:r>
        <w:rPr>
          <w:sz w:val="22"/>
          <w:szCs w:val="22"/>
        </w:rPr>
        <w:t xml:space="preserve">     15. Договор может быть расторгнут по требованию одной из  сторон  по</w:t>
      </w:r>
    </w:p>
    <w:bookmarkEnd w:id="20"/>
    <w:p w14:paraId="156A1E5A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основаниям, предусмотренным </w:t>
      </w:r>
      <w:hyperlink r:id="rId9" w:history="1">
        <w:r>
          <w:rPr>
            <w:rStyle w:val="a4"/>
            <w:rFonts w:cs="Courier New"/>
            <w:sz w:val="22"/>
            <w:szCs w:val="22"/>
          </w:rPr>
          <w:t>Гражданским кодексом</w:t>
        </w:r>
      </w:hyperlink>
      <w:r>
        <w:rPr>
          <w:sz w:val="22"/>
          <w:szCs w:val="22"/>
        </w:rPr>
        <w:t xml:space="preserve"> Российской Федерации.</w:t>
      </w:r>
    </w:p>
    <w:p w14:paraId="231B1F04" w14:textId="77777777" w:rsidR="00C13C9D" w:rsidRDefault="00C13C9D">
      <w:pPr>
        <w:pStyle w:val="a9"/>
        <w:rPr>
          <w:sz w:val="22"/>
          <w:szCs w:val="22"/>
        </w:rPr>
      </w:pPr>
      <w:bookmarkStart w:id="21" w:name="sub_481016"/>
      <w:r>
        <w:rPr>
          <w:sz w:val="22"/>
          <w:szCs w:val="22"/>
        </w:rPr>
        <w:t xml:space="preserve">     16. Заявитель вправе при нарушении сетевой организацией указанных  в</w:t>
      </w:r>
    </w:p>
    <w:bookmarkEnd w:id="21"/>
    <w:p w14:paraId="62819865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настоящем договоре сроков технологического присоединения в  одностороннем</w:t>
      </w:r>
    </w:p>
    <w:p w14:paraId="20C04085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порядке расторгнуть настоящий договор.</w:t>
      </w:r>
    </w:p>
    <w:p w14:paraId="0A780264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Нарушение заявителем установленного  договором  срока  осуществления</w:t>
      </w:r>
    </w:p>
    <w:p w14:paraId="39006229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мероприятий   по   технологическому   присоединению   (в     случае, если</w:t>
      </w:r>
    </w:p>
    <w:p w14:paraId="5EC2A2B3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техническими   условиями   предусмотрен   поэтапный   ввод    в    работу</w:t>
      </w:r>
    </w:p>
    <w:p w14:paraId="6BE884C4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устройств,  -  мероприятий,  предусмотренных  очередным</w:t>
      </w:r>
    </w:p>
    <w:p w14:paraId="523A47F1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этапом) на 12 и более месяцев при условии,  что  сетевой   организацией в</w:t>
      </w:r>
    </w:p>
    <w:p w14:paraId="20E6C264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полном объеме выполнены мероприятия  по  технологическому  присоединению,</w:t>
      </w:r>
    </w:p>
    <w:p w14:paraId="4FBC4800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срок  осуществления  которых  по  договору  наступает  ранее  нарушенного</w:t>
      </w:r>
    </w:p>
    <w:p w14:paraId="05230165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заявителем   срока   осуществления   мероприятий   по    технологическому</w:t>
      </w:r>
    </w:p>
    <w:p w14:paraId="2AF9278E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присоединению, может  служить  основанием  для  расторжения   договора по</w:t>
      </w:r>
    </w:p>
    <w:p w14:paraId="336F3E57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требованию сетевой организации по решению суда.</w:t>
      </w:r>
    </w:p>
    <w:p w14:paraId="03F36552" w14:textId="77777777" w:rsidR="00C13C9D" w:rsidRDefault="00C13C9D">
      <w:pPr>
        <w:pStyle w:val="a9"/>
        <w:rPr>
          <w:sz w:val="22"/>
          <w:szCs w:val="22"/>
        </w:rPr>
      </w:pPr>
      <w:bookmarkStart w:id="22" w:name="sub_481172"/>
      <w:r>
        <w:rPr>
          <w:sz w:val="22"/>
          <w:szCs w:val="22"/>
        </w:rPr>
        <w:t xml:space="preserve">     Сторона   договора,       нарушившая срок осуществления мероприятий</w:t>
      </w:r>
    </w:p>
    <w:bookmarkEnd w:id="22"/>
    <w:p w14:paraId="2B829F95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по    технологическому     присоединению,     предусмотренный договором,</w:t>
      </w:r>
    </w:p>
    <w:p w14:paraId="4D30D1B9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обязана     уплатить другой    стороне неустойку, равную   0,25 процента</w:t>
      </w:r>
    </w:p>
    <w:p w14:paraId="64EA81B1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общего   размера   платы за   каждый день просрочки      (за исключением</w:t>
      </w:r>
    </w:p>
    <w:p w14:paraId="137E5B30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случаев       нарушения    выполнения технических условий   заявителями,</w:t>
      </w:r>
    </w:p>
    <w:p w14:paraId="717D0BE3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технологическое     присоединение    энергопринимающих устройств которых</w:t>
      </w:r>
    </w:p>
    <w:p w14:paraId="653E004B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осуществляется     на    уровне напряжения 0,4 кВ и ниже).      При этом</w:t>
      </w:r>
    </w:p>
    <w:p w14:paraId="169E2EC4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совокупный размер    такой неустойки при нарушении   срока осуществления</w:t>
      </w:r>
    </w:p>
    <w:p w14:paraId="4D74CFCC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мероприятий   по   технологическому    присоединению заявителем не может</w:t>
      </w:r>
    </w:p>
    <w:p w14:paraId="1554A09A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превышать     размер    неустойки,   определенный   в    предусмотренном</w:t>
      </w:r>
    </w:p>
    <w:p w14:paraId="6AA1DF1A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настоящим абзацем порядке, за год просрочки.</w:t>
      </w:r>
    </w:p>
    <w:p w14:paraId="5EF8DA43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Сторона  договора,  нарушившая  срок  осуществления   мероприятий по</w:t>
      </w:r>
    </w:p>
    <w:p w14:paraId="0BDA12D0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технологическому  присоединению,  предусмотренный  настоящим   договором,</w:t>
      </w:r>
    </w:p>
    <w:p w14:paraId="48105A34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обязана уплатить понесенные другой стороной договора расходы  в  размере,</w:t>
      </w:r>
    </w:p>
    <w:p w14:paraId="36614FE9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определенном в судебном акте, связанные с необходимостью  принудительного</w:t>
      </w:r>
    </w:p>
    <w:p w14:paraId="4E438160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взыскания неустойки, предусмотренной </w:t>
      </w:r>
      <w:hyperlink w:anchor="sub_481017" w:history="1">
        <w:r>
          <w:rPr>
            <w:rStyle w:val="a4"/>
            <w:rFonts w:cs="Courier New"/>
            <w:sz w:val="22"/>
            <w:szCs w:val="22"/>
          </w:rPr>
          <w:t>абзацем первым</w:t>
        </w:r>
      </w:hyperlink>
      <w:r>
        <w:rPr>
          <w:sz w:val="22"/>
          <w:szCs w:val="22"/>
        </w:rPr>
        <w:t xml:space="preserve"> или </w:t>
      </w:r>
      <w:hyperlink w:anchor="sub_481172" w:history="1">
        <w:r>
          <w:rPr>
            <w:rStyle w:val="a4"/>
            <w:rFonts w:cs="Courier New"/>
            <w:sz w:val="22"/>
            <w:szCs w:val="22"/>
          </w:rPr>
          <w:t>вторым</w:t>
        </w:r>
      </w:hyperlink>
      <w:r>
        <w:rPr>
          <w:sz w:val="22"/>
          <w:szCs w:val="22"/>
        </w:rPr>
        <w:t xml:space="preserve"> настоящего</w:t>
      </w:r>
    </w:p>
    <w:p w14:paraId="0EC710A7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пункта, в случае необоснованного уклонения либо отказа от ее уплаты.</w:t>
      </w:r>
    </w:p>
    <w:p w14:paraId="05D682CE" w14:textId="77777777" w:rsidR="00C13C9D" w:rsidRDefault="00C13C9D">
      <w:pPr>
        <w:pStyle w:val="a9"/>
        <w:rPr>
          <w:sz w:val="22"/>
          <w:szCs w:val="22"/>
        </w:rPr>
      </w:pPr>
      <w:bookmarkStart w:id="23" w:name="sub_481018"/>
      <w:r>
        <w:rPr>
          <w:sz w:val="22"/>
          <w:szCs w:val="22"/>
        </w:rPr>
        <w:t xml:space="preserve">     18. За неисполнение  или  ненадлежащее  исполнение   обязательств по</w:t>
      </w:r>
    </w:p>
    <w:bookmarkEnd w:id="23"/>
    <w:p w14:paraId="1164CBCA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настоящему  договору  стороны  несут  ответственность  в   соответствии с</w:t>
      </w:r>
    </w:p>
    <w:p w14:paraId="62EACBA3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14:paraId="64932273" w14:textId="77777777" w:rsidR="00C13C9D" w:rsidRDefault="00C13C9D">
      <w:pPr>
        <w:pStyle w:val="a9"/>
        <w:rPr>
          <w:sz w:val="22"/>
          <w:szCs w:val="22"/>
        </w:rPr>
      </w:pPr>
      <w:bookmarkStart w:id="24" w:name="sub_481019"/>
      <w:r>
        <w:rPr>
          <w:sz w:val="22"/>
          <w:szCs w:val="22"/>
        </w:rPr>
        <w:t xml:space="preserve">     19. Стороны освобождаются от ответственности за частичное или полное</w:t>
      </w:r>
    </w:p>
    <w:bookmarkEnd w:id="24"/>
    <w:p w14:paraId="7B9D87BD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неисполнение  обязательств  по  настоящему  договору,  если  оно  явилось</w:t>
      </w:r>
    </w:p>
    <w:p w14:paraId="656D686D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следствием обстоятельств непреодолимой силы, возникших  после  подписания</w:t>
      </w:r>
    </w:p>
    <w:p w14:paraId="314C06B9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сторонами настоящего договора и оказывающих непосредственное  воздействие</w:t>
      </w:r>
    </w:p>
    <w:p w14:paraId="4CAABAFA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на выполнение сторонами обязательств по настоящему договору.</w:t>
      </w:r>
    </w:p>
    <w:p w14:paraId="4CD3E582" w14:textId="77777777" w:rsidR="00C13C9D" w:rsidRDefault="00C13C9D"/>
    <w:p w14:paraId="78187A26" w14:textId="77777777" w:rsidR="00C13C9D" w:rsidRDefault="00C13C9D">
      <w:pPr>
        <w:pStyle w:val="a9"/>
        <w:rPr>
          <w:sz w:val="22"/>
          <w:szCs w:val="22"/>
        </w:rPr>
      </w:pPr>
      <w:bookmarkStart w:id="25" w:name="sub_481600"/>
      <w:r>
        <w:rPr>
          <w:sz w:val="22"/>
          <w:szCs w:val="22"/>
        </w:rPr>
        <w:t xml:space="preserve">                        </w:t>
      </w:r>
      <w:r>
        <w:rPr>
          <w:rStyle w:val="a3"/>
          <w:bCs/>
          <w:sz w:val="22"/>
          <w:szCs w:val="22"/>
        </w:rPr>
        <w:t>VI. Порядок разрешения споров</w:t>
      </w:r>
    </w:p>
    <w:bookmarkEnd w:id="25"/>
    <w:p w14:paraId="5E130069" w14:textId="77777777" w:rsidR="00C13C9D" w:rsidRDefault="00C13C9D"/>
    <w:p w14:paraId="1A0398AF" w14:textId="77777777" w:rsidR="00C13C9D" w:rsidRDefault="00C13C9D">
      <w:pPr>
        <w:pStyle w:val="a9"/>
        <w:rPr>
          <w:sz w:val="22"/>
          <w:szCs w:val="22"/>
        </w:rPr>
      </w:pPr>
      <w:bookmarkStart w:id="26" w:name="sub_481020"/>
      <w:r>
        <w:rPr>
          <w:sz w:val="22"/>
          <w:szCs w:val="22"/>
        </w:rPr>
        <w:t xml:space="preserve">     20. Споры, которые могут  возникнуть  при  исполнении,   изменении и</w:t>
      </w:r>
    </w:p>
    <w:bookmarkEnd w:id="26"/>
    <w:p w14:paraId="17053191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расторжении настоящего  договора,  стороны  разрешают  в   соответствии с</w:t>
      </w:r>
    </w:p>
    <w:p w14:paraId="3D4B3FCC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14:paraId="0ADB50D3" w14:textId="77777777" w:rsidR="00C13C9D" w:rsidRDefault="00C13C9D"/>
    <w:p w14:paraId="1AB86EB8" w14:textId="77777777" w:rsidR="00C13C9D" w:rsidRDefault="00C13C9D">
      <w:pPr>
        <w:pStyle w:val="a9"/>
        <w:rPr>
          <w:sz w:val="22"/>
          <w:szCs w:val="22"/>
        </w:rPr>
      </w:pPr>
      <w:bookmarkStart w:id="27" w:name="sub_481700"/>
      <w:r>
        <w:rPr>
          <w:sz w:val="22"/>
          <w:szCs w:val="22"/>
        </w:rPr>
        <w:t xml:space="preserve">                        </w:t>
      </w:r>
      <w:r>
        <w:rPr>
          <w:rStyle w:val="a3"/>
          <w:bCs/>
          <w:sz w:val="22"/>
          <w:szCs w:val="22"/>
        </w:rPr>
        <w:t>VII. Заключительные положения</w:t>
      </w:r>
    </w:p>
    <w:bookmarkEnd w:id="27"/>
    <w:p w14:paraId="307C47EF" w14:textId="77777777" w:rsidR="00C13C9D" w:rsidRDefault="00C13C9D"/>
    <w:p w14:paraId="2AE0736B" w14:textId="77777777" w:rsidR="00C13C9D" w:rsidRDefault="00C13C9D">
      <w:pPr>
        <w:pStyle w:val="a9"/>
        <w:rPr>
          <w:sz w:val="22"/>
          <w:szCs w:val="22"/>
        </w:rPr>
      </w:pPr>
      <w:bookmarkStart w:id="28" w:name="sub_481021"/>
      <w:r>
        <w:rPr>
          <w:sz w:val="22"/>
          <w:szCs w:val="22"/>
        </w:rPr>
        <w:t xml:space="preserve">     21. Настоящий  договор  считается  заключенным  с  даты  поступления</w:t>
      </w:r>
    </w:p>
    <w:bookmarkEnd w:id="28"/>
    <w:p w14:paraId="7FB8904E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подписанного  заявителем  экземпляра  настоящего   договора   в   сетевую</w:t>
      </w:r>
    </w:p>
    <w:p w14:paraId="668508A1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организацию.</w:t>
      </w:r>
    </w:p>
    <w:p w14:paraId="18A8F1EA" w14:textId="77777777" w:rsidR="00C13C9D" w:rsidRDefault="00C13C9D">
      <w:pPr>
        <w:pStyle w:val="a9"/>
        <w:rPr>
          <w:sz w:val="22"/>
          <w:szCs w:val="22"/>
        </w:rPr>
      </w:pPr>
      <w:bookmarkStart w:id="29" w:name="sub_481022"/>
      <w:r>
        <w:rPr>
          <w:sz w:val="22"/>
          <w:szCs w:val="22"/>
        </w:rPr>
        <w:t xml:space="preserve">     22. Настоящий договор составлен  и  подписан  в  2   экземплярах, по</w:t>
      </w:r>
    </w:p>
    <w:bookmarkEnd w:id="29"/>
    <w:p w14:paraId="2455674A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одному для каждой из сторон.</w:t>
      </w:r>
    </w:p>
    <w:p w14:paraId="7B684E15" w14:textId="77777777" w:rsidR="00C13C9D" w:rsidRDefault="00C13C9D"/>
    <w:p w14:paraId="6B88716A" w14:textId="77777777" w:rsidR="00E6051F" w:rsidRPr="00E6051F" w:rsidRDefault="00C13C9D" w:rsidP="00E60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n-US"/>
        </w:rPr>
      </w:pPr>
      <w:bookmarkStart w:id="30" w:name="sub_481800"/>
      <w:r>
        <w:rPr>
          <w:sz w:val="22"/>
          <w:szCs w:val="22"/>
        </w:rPr>
        <w:t xml:space="preserve">                               </w:t>
      </w:r>
      <w:bookmarkEnd w:id="30"/>
      <w:r w:rsidR="00E6051F" w:rsidRPr="00E6051F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n-US"/>
        </w:rPr>
        <w:t>Реквизиты Сторон</w:t>
      </w:r>
    </w:p>
    <w:p w14:paraId="6C73DE06" w14:textId="77777777" w:rsidR="00E6051F" w:rsidRPr="00E6051F" w:rsidRDefault="00E6051F" w:rsidP="00E605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 w:line="259" w:lineRule="auto"/>
        <w:ind w:firstLine="0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n-US"/>
        </w:rPr>
      </w:pPr>
      <w:r w:rsidRPr="00E6051F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 xml:space="preserve"> Сетевая организация: </w:t>
      </w:r>
      <w:r w:rsidRPr="00E6051F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n-US"/>
        </w:rPr>
        <w:t>АО «Горэлектросеть»</w:t>
      </w:r>
    </w:p>
    <w:p w14:paraId="34198963" w14:textId="77777777" w:rsidR="00E6051F" w:rsidRPr="00E6051F" w:rsidRDefault="00E6051F" w:rsidP="00E605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 w:line="259" w:lineRule="auto"/>
        <w:ind w:firstLine="2340"/>
        <w:rPr>
          <w:rFonts w:ascii="Times New Roman" w:eastAsia="Times New Roman" w:hAnsi="Times New Roman" w:cs="Times New Roman"/>
          <w:color w:val="000000"/>
          <w:sz w:val="25"/>
          <w:szCs w:val="25"/>
          <w:lang w:eastAsia="en-US"/>
        </w:rPr>
      </w:pPr>
      <w:r w:rsidRPr="00E6051F">
        <w:rPr>
          <w:rFonts w:ascii="Times New Roman" w:eastAsia="Times New Roman" w:hAnsi="Times New Roman" w:cs="Times New Roman"/>
          <w:color w:val="FF0000"/>
          <w:sz w:val="25"/>
          <w:szCs w:val="25"/>
          <w:lang w:eastAsia="en-US"/>
        </w:rPr>
        <w:t>Место нахождение:</w:t>
      </w:r>
      <w:r w:rsidRPr="00E6051F">
        <w:rPr>
          <w:rFonts w:ascii="Times New Roman" w:eastAsia="Times New Roman" w:hAnsi="Times New Roman" w:cs="Times New Roman"/>
          <w:color w:val="000000"/>
          <w:sz w:val="25"/>
          <w:szCs w:val="25"/>
          <w:lang w:eastAsia="en-US"/>
        </w:rPr>
        <w:t xml:space="preserve"> 628615, Ханты-Мансийский автономный округ-Югра</w:t>
      </w:r>
    </w:p>
    <w:p w14:paraId="52B86285" w14:textId="77777777" w:rsidR="00E6051F" w:rsidRPr="00E6051F" w:rsidRDefault="00E6051F" w:rsidP="00E605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 w:line="259" w:lineRule="auto"/>
        <w:ind w:firstLine="2340"/>
        <w:rPr>
          <w:rFonts w:ascii="Times New Roman" w:eastAsia="Times New Roman" w:hAnsi="Times New Roman" w:cs="Times New Roman"/>
          <w:color w:val="000000"/>
          <w:sz w:val="25"/>
          <w:szCs w:val="25"/>
          <w:lang w:eastAsia="en-US"/>
        </w:rPr>
      </w:pPr>
      <w:r w:rsidRPr="00E6051F">
        <w:rPr>
          <w:rFonts w:ascii="Times New Roman" w:eastAsia="Times New Roman" w:hAnsi="Times New Roman" w:cs="Times New Roman"/>
          <w:color w:val="000000"/>
          <w:sz w:val="25"/>
          <w:szCs w:val="25"/>
          <w:lang w:eastAsia="en-US"/>
        </w:rPr>
        <w:t>г. Нижневартовск, ул. Северная, д.54А, к.1.</w:t>
      </w:r>
    </w:p>
    <w:p w14:paraId="06A87411" w14:textId="204C5874" w:rsidR="00E6051F" w:rsidRPr="00E6051F" w:rsidRDefault="00E6051F" w:rsidP="00E605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 w:line="259" w:lineRule="auto"/>
        <w:ind w:firstLine="2340"/>
        <w:rPr>
          <w:rFonts w:ascii="Times New Roman" w:eastAsia="Times New Roman" w:hAnsi="Times New Roman" w:cs="Times New Roman"/>
          <w:color w:val="000000"/>
          <w:sz w:val="25"/>
          <w:szCs w:val="25"/>
          <w:lang w:eastAsia="en-US"/>
        </w:rPr>
      </w:pPr>
      <w:r w:rsidRPr="00E6051F">
        <w:rPr>
          <w:rFonts w:ascii="Times New Roman" w:eastAsia="Times New Roman" w:hAnsi="Times New Roman" w:cs="Times New Roman"/>
          <w:color w:val="000000"/>
          <w:sz w:val="25"/>
          <w:szCs w:val="25"/>
          <w:lang w:eastAsia="en-US"/>
        </w:rPr>
        <w:t xml:space="preserve">тел./факс (3466) </w:t>
      </w:r>
      <w:r w:rsidR="00940719">
        <w:rPr>
          <w:rFonts w:ascii="Times New Roman" w:eastAsia="Times New Roman" w:hAnsi="Times New Roman" w:cs="Times New Roman"/>
          <w:color w:val="000000"/>
          <w:sz w:val="25"/>
          <w:szCs w:val="25"/>
          <w:lang w:eastAsia="en-US"/>
        </w:rPr>
        <w:t>635-935</w:t>
      </w:r>
      <w:r w:rsidRPr="00E6051F">
        <w:rPr>
          <w:rFonts w:ascii="Times New Roman" w:eastAsia="Times New Roman" w:hAnsi="Times New Roman" w:cs="Times New Roman"/>
          <w:color w:val="000000"/>
          <w:sz w:val="25"/>
          <w:szCs w:val="25"/>
          <w:lang w:eastAsia="en-US"/>
        </w:rPr>
        <w:t>,  ОПР и ТП (3466) 63-59-10</w:t>
      </w:r>
    </w:p>
    <w:p w14:paraId="07796B4C" w14:textId="77777777" w:rsidR="00E6051F" w:rsidRPr="00E6051F" w:rsidRDefault="00E6051F" w:rsidP="00E605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 w:line="259" w:lineRule="auto"/>
        <w:ind w:firstLine="2340"/>
        <w:rPr>
          <w:rFonts w:ascii="Times New Roman" w:eastAsia="Times New Roman" w:hAnsi="Times New Roman" w:cs="Times New Roman"/>
          <w:color w:val="000000"/>
          <w:sz w:val="25"/>
          <w:szCs w:val="25"/>
          <w:lang w:eastAsia="en-US"/>
        </w:rPr>
      </w:pPr>
      <w:r w:rsidRPr="00E6051F">
        <w:rPr>
          <w:rFonts w:ascii="Times New Roman" w:eastAsia="Times New Roman" w:hAnsi="Times New Roman" w:cs="Times New Roman"/>
          <w:color w:val="000000"/>
          <w:sz w:val="25"/>
          <w:szCs w:val="25"/>
          <w:lang w:eastAsia="en-US"/>
        </w:rPr>
        <w:t>ИНН</w:t>
      </w:r>
      <w:r w:rsidRPr="00E6051F">
        <w:rPr>
          <w:rFonts w:ascii="Times New Roman" w:eastAsia="Times New Roman" w:hAnsi="Times New Roman" w:cs="Times New Roman"/>
          <w:color w:val="FF0000"/>
          <w:sz w:val="25"/>
          <w:szCs w:val="25"/>
          <w:lang w:eastAsia="en-US"/>
        </w:rPr>
        <w:t>/КПП</w:t>
      </w:r>
      <w:r w:rsidRPr="00E6051F">
        <w:rPr>
          <w:rFonts w:ascii="Times New Roman" w:eastAsia="Times New Roman" w:hAnsi="Times New Roman" w:cs="Times New Roman"/>
          <w:color w:val="000000"/>
          <w:sz w:val="25"/>
          <w:szCs w:val="25"/>
          <w:lang w:eastAsia="en-US"/>
        </w:rPr>
        <w:t xml:space="preserve"> 8603004190</w:t>
      </w:r>
      <w:r w:rsidRPr="00E6051F">
        <w:rPr>
          <w:rFonts w:ascii="Times New Roman" w:eastAsia="Times New Roman" w:hAnsi="Times New Roman" w:cs="Times New Roman"/>
          <w:color w:val="FF0000"/>
          <w:sz w:val="25"/>
          <w:szCs w:val="25"/>
          <w:lang w:eastAsia="en-US"/>
        </w:rPr>
        <w:t>/</w:t>
      </w:r>
      <w:r w:rsidRPr="00E6051F">
        <w:rPr>
          <w:rFonts w:ascii="Times New Roman" w:eastAsia="Times New Roman" w:hAnsi="Times New Roman" w:cs="Times New Roman"/>
          <w:color w:val="FF0000"/>
          <w:sz w:val="22"/>
          <w:szCs w:val="22"/>
          <w:lang w:eastAsia="en-US"/>
        </w:rPr>
        <w:t>860301001</w:t>
      </w:r>
      <w:bookmarkStart w:id="31" w:name="_GoBack"/>
      <w:bookmarkEnd w:id="31"/>
      <w:r w:rsidRPr="00E6051F">
        <w:rPr>
          <w:rFonts w:ascii="Times New Roman" w:eastAsia="Times New Roman" w:hAnsi="Times New Roman" w:cs="Times New Roman"/>
          <w:color w:val="000000"/>
          <w:sz w:val="25"/>
          <w:szCs w:val="25"/>
          <w:lang w:eastAsia="en-US"/>
        </w:rPr>
        <w:t xml:space="preserve">          </w:t>
      </w:r>
    </w:p>
    <w:p w14:paraId="58160226" w14:textId="77777777" w:rsidR="00E6051F" w:rsidRPr="00E6051F" w:rsidRDefault="00E6051F" w:rsidP="00E605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 w:line="259" w:lineRule="auto"/>
        <w:ind w:firstLine="2340"/>
        <w:rPr>
          <w:rFonts w:ascii="Times New Roman" w:eastAsia="Times New Roman" w:hAnsi="Times New Roman" w:cs="Times New Roman"/>
          <w:color w:val="000000"/>
          <w:sz w:val="25"/>
          <w:szCs w:val="25"/>
          <w:lang w:eastAsia="en-US"/>
        </w:rPr>
      </w:pPr>
      <w:r w:rsidRPr="00E6051F">
        <w:rPr>
          <w:rFonts w:ascii="Times New Roman" w:eastAsia="Times New Roman" w:hAnsi="Times New Roman" w:cs="Times New Roman"/>
          <w:color w:val="000000"/>
          <w:sz w:val="25"/>
          <w:szCs w:val="25"/>
          <w:lang w:eastAsia="en-US"/>
        </w:rPr>
        <w:t>БИК 047102803</w:t>
      </w:r>
    </w:p>
    <w:p w14:paraId="5F5D46D7" w14:textId="77777777" w:rsidR="00E6051F" w:rsidRPr="00E6051F" w:rsidRDefault="00E6051F" w:rsidP="00E605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 w:line="259" w:lineRule="auto"/>
        <w:ind w:firstLine="2340"/>
        <w:rPr>
          <w:rFonts w:ascii="Times New Roman" w:eastAsia="Times New Roman" w:hAnsi="Times New Roman" w:cs="Times New Roman"/>
          <w:color w:val="000000"/>
          <w:sz w:val="25"/>
          <w:szCs w:val="25"/>
          <w:lang w:eastAsia="en-US"/>
        </w:rPr>
      </w:pPr>
      <w:r w:rsidRPr="00E6051F">
        <w:rPr>
          <w:rFonts w:ascii="Times New Roman" w:eastAsia="Times New Roman" w:hAnsi="Times New Roman" w:cs="Times New Roman"/>
          <w:color w:val="000000"/>
          <w:sz w:val="25"/>
          <w:szCs w:val="25"/>
          <w:lang w:eastAsia="en-US"/>
        </w:rPr>
        <w:t>р/с 40702810208020000775,  к/с 30101810865777100803</w:t>
      </w:r>
    </w:p>
    <w:p w14:paraId="18739A8C" w14:textId="77777777" w:rsidR="00E6051F" w:rsidRPr="00E6051F" w:rsidRDefault="00E6051F" w:rsidP="00E605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 w:line="259" w:lineRule="auto"/>
        <w:ind w:firstLine="2340"/>
        <w:rPr>
          <w:rFonts w:ascii="Times New Roman" w:eastAsia="Times New Roman" w:hAnsi="Times New Roman" w:cs="Times New Roman"/>
          <w:color w:val="000000"/>
          <w:sz w:val="25"/>
          <w:szCs w:val="25"/>
          <w:lang w:eastAsia="en-US"/>
        </w:rPr>
      </w:pPr>
      <w:r w:rsidRPr="00E6051F">
        <w:rPr>
          <w:rFonts w:ascii="Times New Roman" w:eastAsia="Times New Roman" w:hAnsi="Times New Roman" w:cs="Times New Roman"/>
          <w:color w:val="000000"/>
          <w:sz w:val="25"/>
          <w:szCs w:val="25"/>
          <w:lang w:eastAsia="en-US"/>
        </w:rPr>
        <w:t>Тюменский филиал АО КБ "Агропромкредит" г.Тюмень</w:t>
      </w:r>
    </w:p>
    <w:p w14:paraId="25FCAAAD" w14:textId="77777777" w:rsidR="00E6051F" w:rsidRPr="00E6051F" w:rsidRDefault="00E6051F" w:rsidP="00E605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 w:line="259" w:lineRule="auto"/>
        <w:ind w:firstLine="0"/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</w:pPr>
    </w:p>
    <w:p w14:paraId="692C8311" w14:textId="77777777" w:rsidR="00E6051F" w:rsidRPr="00E6051F" w:rsidRDefault="00E6051F" w:rsidP="00E6051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  <w:r w:rsidRPr="00E6051F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Заявитель:</w:t>
      </w:r>
      <w:r w:rsidRPr="00E6051F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ab/>
      </w:r>
      <w:r w:rsidRPr="00E6051F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ab/>
      </w:r>
      <w:r w:rsidRPr="00E6051F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n-US"/>
        </w:rPr>
        <w:t xml:space="preserve">   (Ф.И.О)________________________</w:t>
      </w:r>
    </w:p>
    <w:p w14:paraId="6BAD034E" w14:textId="77777777" w:rsidR="00E6051F" w:rsidRPr="00E6051F" w:rsidRDefault="00E6051F" w:rsidP="00E6051F">
      <w:pPr>
        <w:widowControl/>
        <w:autoSpaceDE/>
        <w:autoSpaceDN/>
        <w:adjustRightInd/>
        <w:spacing w:line="300" w:lineRule="exact"/>
        <w:ind w:left="360" w:right="-57" w:firstLine="1908"/>
        <w:rPr>
          <w:rFonts w:ascii="Times New Roman" w:hAnsi="Times New Roman" w:cs="Times New Roman"/>
        </w:rPr>
      </w:pPr>
      <w:r w:rsidRPr="00E6051F">
        <w:rPr>
          <w:rFonts w:ascii="Times New Roman" w:hAnsi="Times New Roman" w:cs="Times New Roman"/>
        </w:rPr>
        <w:t xml:space="preserve">Паспорт: серия ____  № ___________  </w:t>
      </w:r>
    </w:p>
    <w:p w14:paraId="6764C942" w14:textId="77777777" w:rsidR="00E6051F" w:rsidRPr="00E6051F" w:rsidRDefault="00E6051F" w:rsidP="00E605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 w:line="259" w:lineRule="auto"/>
        <w:ind w:firstLine="2268"/>
        <w:jc w:val="lef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E6051F">
        <w:rPr>
          <w:rFonts w:ascii="Times New Roman" w:eastAsia="Times New Roman" w:hAnsi="Times New Roman" w:cs="Times New Roman"/>
          <w:sz w:val="22"/>
          <w:szCs w:val="22"/>
          <w:lang w:eastAsia="en-US"/>
        </w:rPr>
        <w:t>Выдан: __________г. ______________</w:t>
      </w:r>
    </w:p>
    <w:p w14:paraId="2089E7FB" w14:textId="77777777" w:rsidR="00E6051F" w:rsidRPr="00E6051F" w:rsidRDefault="00E6051F" w:rsidP="00E605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</w:pPr>
      <w:r w:rsidRPr="00E6051F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E6051F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 xml:space="preserve">       </w:t>
      </w:r>
      <w:r w:rsidRPr="00E6051F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тел. ______________</w:t>
      </w:r>
    </w:p>
    <w:p w14:paraId="65955D73" w14:textId="77777777" w:rsidR="00E6051F" w:rsidRPr="00E6051F" w:rsidRDefault="00E6051F" w:rsidP="00E605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 w:line="259" w:lineRule="auto"/>
        <w:ind w:firstLine="2268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</w:pPr>
      <w:r w:rsidRPr="00E6051F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ИНН ______________</w:t>
      </w:r>
    </w:p>
    <w:p w14:paraId="2E2EF9BE" w14:textId="77777777" w:rsidR="00E6051F" w:rsidRPr="00E6051F" w:rsidRDefault="00E6051F" w:rsidP="00E605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 w:line="259" w:lineRule="auto"/>
        <w:ind w:firstLine="2268"/>
        <w:jc w:val="lef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E6051F">
        <w:rPr>
          <w:rFonts w:ascii="Times New Roman" w:eastAsia="Times New Roman" w:hAnsi="Times New Roman" w:cs="Times New Roman"/>
          <w:sz w:val="22"/>
          <w:szCs w:val="22"/>
          <w:lang w:eastAsia="en-US"/>
        </w:rPr>
        <w:t>М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есто жительства________________</w:t>
      </w:r>
    </w:p>
    <w:p w14:paraId="5B2FB641" w14:textId="77777777" w:rsidR="00E6051F" w:rsidRPr="00E6051F" w:rsidRDefault="00E6051F" w:rsidP="00E6051F">
      <w:pPr>
        <w:widowControl/>
        <w:autoSpaceDE/>
        <w:autoSpaceDN/>
        <w:adjustRightInd/>
        <w:spacing w:after="160" w:line="259" w:lineRule="auto"/>
        <w:ind w:firstLine="2700"/>
        <w:jc w:val="lef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506FB959" w14:textId="77777777" w:rsidR="00E6051F" w:rsidRPr="00E6051F" w:rsidRDefault="00E6051F" w:rsidP="00E6051F">
      <w:pPr>
        <w:widowControl/>
        <w:autoSpaceDE/>
        <w:autoSpaceDN/>
        <w:adjustRightInd/>
        <w:spacing w:after="160" w:line="259" w:lineRule="auto"/>
        <w:ind w:firstLine="2700"/>
        <w:jc w:val="lef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69266E16" w14:textId="77777777" w:rsidR="00E6051F" w:rsidRPr="00E6051F" w:rsidRDefault="00E6051F" w:rsidP="00E6051F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  <w:r w:rsidRPr="00E6051F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Подписи сторон</w:t>
      </w:r>
    </w:p>
    <w:p w14:paraId="025A2B45" w14:textId="77777777" w:rsidR="00E6051F" w:rsidRPr="00E6051F" w:rsidRDefault="00E6051F" w:rsidP="00E6051F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14:paraId="583AB169" w14:textId="77777777" w:rsidR="00E6051F" w:rsidRPr="00E6051F" w:rsidRDefault="00E6051F" w:rsidP="00E6051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  <w:r w:rsidRPr="00E6051F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Сетевая организация                                                                 Заявитель</w:t>
      </w:r>
    </w:p>
    <w:p w14:paraId="5EB4DD97" w14:textId="77777777" w:rsidR="00E6051F" w:rsidRPr="00E6051F" w:rsidRDefault="00E6051F" w:rsidP="00E6051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5BA5CF88" w14:textId="77777777" w:rsidR="00E6051F" w:rsidRPr="00E6051F" w:rsidRDefault="00E6051F" w:rsidP="00E6051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E6051F">
        <w:rPr>
          <w:rFonts w:ascii="Times New Roman" w:eastAsia="Times New Roman" w:hAnsi="Times New Roman" w:cs="Times New Roman"/>
          <w:sz w:val="22"/>
          <w:szCs w:val="22"/>
          <w:lang w:eastAsia="en-US"/>
        </w:rPr>
        <w:t>Заместитель генерального директора</w:t>
      </w:r>
    </w:p>
    <w:p w14:paraId="031780E8" w14:textId="77777777" w:rsidR="00E6051F" w:rsidRPr="00E6051F" w:rsidRDefault="00E6051F" w:rsidP="00E6051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E6051F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по капитальному строительству                                                                                        </w:t>
      </w:r>
    </w:p>
    <w:p w14:paraId="37B8F85B" w14:textId="77777777" w:rsidR="00E6051F" w:rsidRPr="00E6051F" w:rsidRDefault="00E6051F" w:rsidP="00E6051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4E1C9E1E" w14:textId="77777777" w:rsidR="00E6051F" w:rsidRPr="00E6051F" w:rsidRDefault="00E6051F" w:rsidP="00E6051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3AEAB453" w14:textId="77777777" w:rsidR="00E6051F" w:rsidRPr="00E6051F" w:rsidRDefault="00E6051F" w:rsidP="00E6051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  <w:r w:rsidRPr="00E6051F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___________________ </w:t>
      </w:r>
      <w:r w:rsidRPr="00E6051F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С.К. Сидельников</w:t>
      </w:r>
      <w:r w:rsidRPr="00E6051F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                            _______________ </w:t>
      </w:r>
      <w:r w:rsidRPr="00E6051F">
        <w:rPr>
          <w:rFonts w:ascii="Times New Roman" w:eastAsia="Times New Roman" w:hAnsi="Times New Roman" w:cs="Times New Roman"/>
          <w:sz w:val="22"/>
          <w:szCs w:val="22"/>
          <w:u w:val="single"/>
          <w:lang w:eastAsia="en-US"/>
        </w:rPr>
        <w:t>Ф.И.О.</w:t>
      </w:r>
    </w:p>
    <w:p w14:paraId="59149C4F" w14:textId="77777777" w:rsidR="00E6051F" w:rsidRPr="00E6051F" w:rsidRDefault="00E6051F" w:rsidP="00E605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 w:line="259" w:lineRule="auto"/>
        <w:ind w:firstLine="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E6051F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м.п.                                                                                                                         </w:t>
      </w:r>
    </w:p>
    <w:p w14:paraId="06BD5978" w14:textId="77777777" w:rsidR="00C13C9D" w:rsidRDefault="00C13C9D" w:rsidP="00E6051F">
      <w:pPr>
        <w:pStyle w:val="a9"/>
      </w:pPr>
    </w:p>
    <w:p w14:paraId="291E111C" w14:textId="77777777" w:rsidR="00C13C9D" w:rsidRDefault="00C13C9D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18321B6" w14:textId="77777777" w:rsidR="00C13C9D" w:rsidRDefault="00C13C9D">
      <w:pPr>
        <w:pStyle w:val="aa"/>
      </w:pPr>
      <w:bookmarkStart w:id="32" w:name="sub_481111"/>
      <w:r>
        <w:rPr>
          <w:vertAlign w:val="superscript"/>
        </w:rPr>
        <w:t>1</w:t>
      </w:r>
      <w:r>
        <w:t xml:space="preserve"> Подлежит указанию, если энергопринимающее устройство (объект микрогенерации)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 (объектов микрогенерации).</w:t>
      </w:r>
    </w:p>
    <w:p w14:paraId="1EB101FC" w14:textId="77777777" w:rsidR="00C13C9D" w:rsidRDefault="00C13C9D">
      <w:pPr>
        <w:pStyle w:val="aa"/>
      </w:pPr>
      <w:bookmarkStart w:id="33" w:name="sub_481222"/>
      <w:bookmarkEnd w:id="32"/>
      <w:r>
        <w:rPr>
          <w:vertAlign w:val="superscript"/>
        </w:rPr>
        <w:t>2</w:t>
      </w:r>
      <w:r>
        <w:t xml:space="preserve"> 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14:paraId="07A5E33D" w14:textId="77777777" w:rsidR="00C13C9D" w:rsidRDefault="00C13C9D">
      <w:pPr>
        <w:pStyle w:val="aa"/>
      </w:pPr>
      <w:bookmarkStart w:id="34" w:name="sub_481333"/>
      <w:bookmarkEnd w:id="33"/>
      <w:r>
        <w:rPr>
          <w:vertAlign w:val="superscript"/>
        </w:rPr>
        <w:t>3</w:t>
      </w:r>
      <w:r>
        <w:t xml:space="preserve"> Срок действия технических условий не может составлять менее 2 лет и более 5 лет.</w:t>
      </w:r>
    </w:p>
    <w:p w14:paraId="020B4D1B" w14:textId="77777777" w:rsidR="00C13C9D" w:rsidRDefault="00C13C9D">
      <w:bookmarkStart w:id="35" w:name="sub_481444"/>
      <w:bookmarkEnd w:id="34"/>
      <w:r>
        <w:rPr>
          <w:vertAlign w:val="superscript"/>
        </w:rPr>
        <w:t>4</w:t>
      </w:r>
      <w:r>
        <w:t xml:space="preserve"> Исключена с 1 июля 2022 г. - </w:t>
      </w:r>
      <w:hyperlink r:id="rId10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30 июня 2022 г. N 1178</w:t>
      </w:r>
      <w:bookmarkEnd w:id="35"/>
    </w:p>
    <w:sectPr w:rsidR="00C13C9D" w:rsidSect="006A1064">
      <w:headerReference w:type="default" r:id="rId11"/>
      <w:footerReference w:type="default" r:id="rId12"/>
      <w:pgSz w:w="11905" w:h="16837"/>
      <w:pgMar w:top="709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AA334" w14:textId="77777777" w:rsidR="00A67DDA" w:rsidRDefault="00A67DDA">
      <w:r>
        <w:separator/>
      </w:r>
    </w:p>
  </w:endnote>
  <w:endnote w:type="continuationSeparator" w:id="0">
    <w:p w14:paraId="155CB02E" w14:textId="77777777" w:rsidR="00A67DDA" w:rsidRDefault="00A6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C13C9D" w14:paraId="3C821664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7AD4BF12" w14:textId="77777777" w:rsidR="00C13C9D" w:rsidRDefault="00C13C9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12.07.202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EB311FF" w14:textId="77777777" w:rsidR="00C13C9D" w:rsidRDefault="00C13C9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6C6323D" w14:textId="38D3C69F" w:rsidR="00C13C9D" w:rsidRDefault="00C13C9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0719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0719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E35CB" w14:textId="77777777" w:rsidR="00A67DDA" w:rsidRDefault="00A67DDA">
      <w:r>
        <w:separator/>
      </w:r>
    </w:p>
  </w:footnote>
  <w:footnote w:type="continuationSeparator" w:id="0">
    <w:p w14:paraId="04ADC01E" w14:textId="77777777" w:rsidR="00A67DDA" w:rsidRDefault="00A67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9FFC9" w14:textId="77777777" w:rsidR="006A1064" w:rsidRDefault="006A1064" w:rsidP="006A1064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91"/>
    <w:rsid w:val="003C1F8C"/>
    <w:rsid w:val="00437750"/>
    <w:rsid w:val="005A266A"/>
    <w:rsid w:val="006A1064"/>
    <w:rsid w:val="008B5B91"/>
    <w:rsid w:val="00940719"/>
    <w:rsid w:val="009C7A67"/>
    <w:rsid w:val="00A67DDA"/>
    <w:rsid w:val="00C13C9D"/>
    <w:rsid w:val="00E6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942FC"/>
  <w14:defaultImageDpi w14:val="0"/>
  <w15:docId w15:val="{17F1450D-2072-4871-BB00-5B38E5E5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3C1F8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C1F8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3C1F8C"/>
    <w:rPr>
      <w:rFonts w:ascii="Times New Roman CYR" w:hAnsi="Times New Roman CYR" w:cs="Times New Roman CYR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C1F8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3C1F8C"/>
    <w:rPr>
      <w:rFonts w:ascii="Times New Roman CYR" w:hAnsi="Times New Roman CYR" w:cs="Times New Roman CYR"/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3C1F8C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3C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7740/4816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87740/481100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document/redirect/404925003/11212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0164072/45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1443</Words>
  <Characters>13942</Characters>
  <Application>Microsoft Office Word</Application>
  <DocSecurity>0</DocSecurity>
  <Lines>116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Брылева Наталья Сергеевна</cp:lastModifiedBy>
  <cp:revision>4</cp:revision>
  <dcterms:created xsi:type="dcterms:W3CDTF">2022-07-18T08:05:00Z</dcterms:created>
  <dcterms:modified xsi:type="dcterms:W3CDTF">2022-07-20T11:37:00Z</dcterms:modified>
</cp:coreProperties>
</file>